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14" w:rsidRPr="008A3A14" w:rsidRDefault="008A3A14" w:rsidP="008A3A1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A3A14" w:rsidRPr="008A3A14" w:rsidRDefault="008A3A14" w:rsidP="008A3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Программа обеспечивает реализацию соответствующего минимума содержания образования. Рабочая программа по литературе для 8 класса основной общеобразовательной школы составлена на основе 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-Программы по литературе для общеобразовательных учреждений. 5-11 кл. под редакцией Т.Ф.Курдюмовой 2012г. </w:t>
      </w: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sz w:val="24"/>
          <w:szCs w:val="24"/>
        </w:rPr>
        <w:tab/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 Соответствует ФБУП (1998г.), требованиям примерных образовательных программ, разработанных Минобразованием России на основе обязательного минимума содержания среднего общего образования и Временных требований к обязательному минимуму содержания основного общего образования (приказы Минобразования РФ от 19.05.98г. №№1235, 1236, от 30.06.99г.)</w:t>
      </w:r>
    </w:p>
    <w:p w:rsidR="008A3A14" w:rsidRPr="008A3A14" w:rsidRDefault="008A3A14" w:rsidP="008A3A14">
      <w:pPr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В 8 классе рассматривается </w:t>
      </w:r>
      <w:r w:rsidRPr="008A3A14">
        <w:rPr>
          <w:rFonts w:ascii="Times New Roman" w:hAnsi="Times New Roman" w:cs="Times New Roman"/>
          <w:i/>
          <w:sz w:val="24"/>
          <w:szCs w:val="24"/>
        </w:rPr>
        <w:t>проблема времени</w:t>
      </w:r>
      <w:r w:rsidRPr="008A3A14">
        <w:rPr>
          <w:rFonts w:ascii="Times New Roman" w:hAnsi="Times New Roman" w:cs="Times New Roman"/>
          <w:sz w:val="24"/>
          <w:szCs w:val="24"/>
        </w:rPr>
        <w:t xml:space="preserve"> на страницах произведений искусства слова, что является своеобразной подготовкой к восприятию курса на историко-литературной основе в 9 классе. Читатель встречается с </w:t>
      </w:r>
      <w:r w:rsidRPr="008A3A14">
        <w:rPr>
          <w:rFonts w:ascii="Times New Roman" w:hAnsi="Times New Roman" w:cs="Times New Roman"/>
          <w:i/>
          <w:sz w:val="24"/>
          <w:szCs w:val="24"/>
        </w:rPr>
        <w:t>временем, изображенным, временем создания и временем чтения.</w:t>
      </w:r>
    </w:p>
    <w:p w:rsidR="008A3A14" w:rsidRPr="008A3A14" w:rsidRDefault="008A3A14" w:rsidP="008A3A1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 Рассматривается позиция автора, повествующего об исторических событиях. Сложность связей литературы и времени демонстрируется практически каждым конкретным произведением, включенным в этот курс, начиная с былин и завершая историческими романами 20 века.</w:t>
      </w:r>
    </w:p>
    <w:p w:rsidR="008A3A14" w:rsidRPr="008A3A14" w:rsidRDefault="008A3A14" w:rsidP="008A3A1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В 8 классе предоставляется возможность понаблюдать за тем, как искусство на разных этапах своего развития смотрело на события истории. Накопленные знания и умения, связанные с освоением сюжета (5 класс), знакомство с героями литературного произведения (6 класс), жанрами произведений и художественными приемами (7 класс), обогащаются новыми подходами.</w:t>
      </w:r>
    </w:p>
    <w:p w:rsidR="008A3A14" w:rsidRPr="008A3A14" w:rsidRDefault="008A3A14" w:rsidP="008A3A14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Отбор содержания курса, целевые установки автора отражены в требованиях к уровню подготовки учащихся 8 класса.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8A3A14">
        <w:rPr>
          <w:rFonts w:ascii="Times New Roman" w:hAnsi="Times New Roman" w:cs="Times New Roman"/>
          <w:sz w:val="24"/>
          <w:szCs w:val="24"/>
        </w:rPr>
        <w:t xml:space="preserve"> -   способствовать духовному становлению личности, формирование ее нравственных позиций, эстетического вкуса, совершенному овладению речью.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8A3A14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  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Последовательность расположения материала помогает увидеть связь времен и связь литератур разных народов.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Принципы построения: данная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 курса: </w:t>
      </w:r>
      <w:r w:rsidRPr="008A3A14">
        <w:rPr>
          <w:rFonts w:ascii="Times New Roman" w:hAnsi="Times New Roman" w:cs="Times New Roman"/>
          <w:sz w:val="24"/>
          <w:szCs w:val="24"/>
        </w:rPr>
        <w:t>в 8 классе учащиеся обращаются к проблеме времени на страницах произведения искусства, следовательно к истории в произведениях искусства слова, которую невозможно изучить, не касаясь позиции автора.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Технологии, методы:</w:t>
      </w:r>
      <w:r w:rsidRPr="008A3A14">
        <w:rPr>
          <w:rFonts w:ascii="Times New Roman" w:hAnsi="Times New Roman" w:cs="Times New Roman"/>
          <w:sz w:val="24"/>
          <w:szCs w:val="24"/>
        </w:rPr>
        <w:t xml:space="preserve"> различные средства обучения, разрабатываемые как компоненты комплекса, основой которого является учебник, методически согласуется с ним. Все это помогает в организации самостоятельной работы, облегчает реализацию внутрипредметных связей.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оценивания: </w:t>
      </w:r>
      <w:r w:rsidRPr="008A3A14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зачетные уроки, тестирование, творческие и самостоятельные работы.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Программа рассчитана на 68 часов: 34 учебных недели по 2 часа.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для учащихся: </w:t>
      </w:r>
      <w:r w:rsidRPr="008A3A14">
        <w:rPr>
          <w:rFonts w:ascii="Times New Roman" w:hAnsi="Times New Roman" w:cs="Times New Roman"/>
          <w:sz w:val="24"/>
          <w:szCs w:val="24"/>
        </w:rPr>
        <w:t>базовый учебник Т.Ф.Курдюмова. Литература 8 класс.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Учебник-хрестоматия в 2 частях, М.Дрофа, 2011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для учителя: </w:t>
      </w:r>
      <w:r w:rsidRPr="008A3A14">
        <w:rPr>
          <w:rFonts w:ascii="Times New Roman" w:hAnsi="Times New Roman" w:cs="Times New Roman"/>
          <w:sz w:val="24"/>
          <w:szCs w:val="24"/>
        </w:rPr>
        <w:t>Н.В.Егорова. Поурочные разработки по литературе 8 класс. М. «Вако», 2011</w:t>
      </w:r>
    </w:p>
    <w:p w:rsidR="008A3A14" w:rsidRPr="008A3A14" w:rsidRDefault="008A3A14" w:rsidP="008A3A14">
      <w:pPr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 О.А. Ерёмина Поурочное планирование по литературе 8 класс. М: просвещение, 2011 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ab/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Наглядность, ТСО</w:t>
      </w:r>
    </w:p>
    <w:p w:rsidR="008A3A14" w:rsidRPr="008A3A14" w:rsidRDefault="008A3A14" w:rsidP="008A3A14">
      <w:pPr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           На уроках применяются учебно-наглядные пособия (портреты писателей и поэтов, иллюстрации, раздаточный изобразительный материал, тесты, тексты произведений.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СОДЕРЖАНИЕ ПРОГРАММЫ  (68 часов) 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ЛИТЕРАТУРА И ВРЕМЯ 1ч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Исторические роман, повесть, рассказ; исторические пьесы, поэмы, песни; исторические мотивы в лирике.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Х.К. Андерсен </w:t>
      </w:r>
      <w:r w:rsidRPr="008A3A14">
        <w:rPr>
          <w:rFonts w:ascii="Times New Roman" w:hAnsi="Times New Roman" w:cs="Times New Roman"/>
          <w:sz w:val="24"/>
          <w:szCs w:val="24"/>
        </w:rPr>
        <w:t>«Калоши счастья» как эпиграф к изучению исторической тематики,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Литература и история. Эпиграф.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ИСТОРИЯ В УСТНОМ НАРОДНОМ ТВОРЧЕСТВЕ  </w:t>
      </w:r>
      <w:r w:rsidRPr="008A3A14">
        <w:rPr>
          <w:rFonts w:ascii="Times New Roman" w:hAnsi="Times New Roman" w:cs="Times New Roman"/>
          <w:b/>
          <w:bCs/>
          <w:iCs/>
          <w:sz w:val="24"/>
          <w:szCs w:val="24"/>
        </w:rPr>
        <w:t>2ч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>Жанры исторической тематики в фольклоре. Причина их сохранности в памяти народной. Сюжеты и герои исторических произведений фольклора. Былины как свидетельство исторических событий.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Исторические сюжеты в народном толковании.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Историческая народная песня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Герои и сюжеты фольклорных песен на исторические темы. « Правеж» Петр Великий и Иван Грозный в песнях.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«Солдаты готовятся встретить шведского короля», «Петр Первый на корабле», «Петра Первого узнают в шведском городе». Песни о Петре Великом. Художественные особенности исторических песен и ее исполнители. Слово и музыка в народной песне.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Историческая народная песня.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Народная драма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Русская народная драма как значительное явление национальной культуры. От обряда к пьесе. Народная драма как органическая часть праздничного народного быта. Постановка пьес на народных сценах. География распространения народной драмы.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«Как француз Москву брал» -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Герои пьесы: Наполеон и Потемкин. Соединение героев разных эпох в одном произведении. Сюжет. Патриотический пафос народной пьесы.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Народная драма.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Методика. Целесообразно максимально использовать специфику устного народного творчества и поощрять в ответах как воспроизведение фрагментов изученных текстов, так и ученическую импровизацию. Песни и пьесы могут звучать на уроках в подготовленных учениками или учителем записях на видео- или аудиокассетах.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ИСТОРИЯ НА СТРАНИЦАХ ПРОИЗВЕДЕНИЙ ДРЕВНЕРУССКОЙ ЛИТЕРАТУРЫ  8ч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Древнерусская литература и ее жанры.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Летопись   2</w:t>
      </w:r>
      <w:r w:rsidRPr="008A3A1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«Начальная летопись», «Повесть временных лет». Русская летопись как жанр исторического повествования. Отражение событий истории в летописях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A3A14">
        <w:rPr>
          <w:rFonts w:ascii="Times New Roman" w:hAnsi="Times New Roman" w:cs="Times New Roman"/>
          <w:sz w:val="24"/>
          <w:szCs w:val="24"/>
        </w:rPr>
        <w:t xml:space="preserve"> -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веков. Рассказ о смерти Олега в «Начальной летописи». «Повесть временных лет» как первый общерусский летописный свод. Источники повести - более ранние своды и записи.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Летопись.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Воинская повесть 1ч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 xml:space="preserve">«Повесть о разорении Рязани Батыем» как воинская повесть (первая половина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века). События и герои на страницах повести. Евпатий Коловрат как подлинный народный герой.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Воинская повесть.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Жития святых     4ч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«Сказание о житии Александра Невского». Жизнь героя русской истории как канонизированного святого на страницах жития.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Б.К. Зайцев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«Преподобный Сергий Радонежский». Элементы житийного жанра в авторской произведении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века. Становление характера подвижника.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Житие. Художественные особенности жанра жития.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ВНЕКЛАССНОЕ ЧТЕНИЕ  1ч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ИСТОРИЯ НА СТРАНИЦАХ ПРОИЗВЕДЕНИЙ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  </w:t>
      </w:r>
      <w:r w:rsidRPr="008A3A14">
        <w:rPr>
          <w:rFonts w:ascii="Times New Roman" w:hAnsi="Times New Roman" w:cs="Times New Roman"/>
          <w:b/>
          <w:iCs/>
          <w:sz w:val="24"/>
          <w:szCs w:val="24"/>
        </w:rPr>
        <w:t>3ч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Жанры исторических произведений: эпические и драматические. Историческая драма и исторический герой. Я. Б. Княжнин и его пьесы на сценах русского театра. Отражение и оценка событий русской истории в научном и художественном творчестве Н.М. Карамзина. Покорение Новгорода Иваном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 «Истории государства Российского». Повесть «Марфа посадница». Образы-антиподы: Иван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3A14">
        <w:rPr>
          <w:rFonts w:ascii="Times New Roman" w:hAnsi="Times New Roman" w:cs="Times New Roman"/>
          <w:sz w:val="24"/>
          <w:szCs w:val="24"/>
        </w:rPr>
        <w:t xml:space="preserve"> и Марфа Борецкая. Художественный смысл финала повести и историческая реальность. Позиция автора.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Жанры исторических произведений. Историческая драма, историческая повесть.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Методика. Традиционно этот раздел вводится в курс как обзорная тема, но в сильном классе возможно и текстуальное изучение, например, фрагментов из «Истории государства Российского» и повести «Марфа посадница» Н. М. Карамзина. Обращение к русской живописи этого века существенно обогатит кругозор учащихся.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ИСТОРИЧЕСКОЕ ПРОШЛОЕ В ЛИТЕРАТУРЕ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  32 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Стойкость интереса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Историческая тема в русской классике.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Былины и их герои в произведениях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века.  </w:t>
      </w:r>
      <w:r w:rsidRPr="008A3A14">
        <w:rPr>
          <w:rFonts w:ascii="Times New Roman" w:hAnsi="Times New Roman" w:cs="Times New Roman"/>
          <w:b/>
          <w:bCs/>
          <w:iCs/>
          <w:sz w:val="24"/>
          <w:szCs w:val="24"/>
        </w:rPr>
        <w:t>1ч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А. К. Толстой.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«Илья Муромец», «Правда», «Курган»;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С.Д. Дрожжин. </w:t>
      </w:r>
      <w:r w:rsidRPr="008A3A14">
        <w:rPr>
          <w:rFonts w:ascii="Times New Roman" w:hAnsi="Times New Roman" w:cs="Times New Roman"/>
          <w:sz w:val="24"/>
          <w:szCs w:val="24"/>
        </w:rPr>
        <w:t>«Песня Микулы Селяниновича» и др. (по выбору учителя и учеников). Былинные мотивы в разных видах художественного творчества. Герои и события в русской поэзии. Обращение А. К. 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стихотворений поэта. Устное народное творчество как источник поэзии С.Д. Дрожжина. Былинные образы в творчестве поэта. Искренность и задушевность его стихотворений. Идейное и художественное своеобразие произведений. Народный идеал и авторская позиция в каждом из произведений. Баллада как форма освоения текста древней былины.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Былина и баллада.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Методика. Возможен анализ одной-двух баллад с самостоятельными комментариями исполнителя. Особый интерес вызывает сопоставление двух произведений разных жанров с общим героем, что обогащает и углубляет представление о характере отражения жизни в искусстве.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Г. Лонгфелло. 2ч  </w:t>
      </w:r>
      <w:r w:rsidRPr="008A3A14">
        <w:rPr>
          <w:rFonts w:ascii="Times New Roman" w:hAnsi="Times New Roman" w:cs="Times New Roman"/>
          <w:sz w:val="24"/>
          <w:szCs w:val="24"/>
        </w:rPr>
        <w:t>«Песнь о Гайавате» (перевод И.А. Бунина). Поэтичность индейских легенд и преданий в поэме Лонгфелло. Сюжет и герои поэмы. Образ народного героя Гайаваты. Художественные особенности изображения друзей Гайаваты. Близость героев поэмы к миру природы. Образность и красота поэтического языка «Песни о Гайавате». Совершенство перевода.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Песнь как жанр.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 2ч. В. Скотт </w:t>
      </w:r>
      <w:r w:rsidRPr="008A3A14">
        <w:rPr>
          <w:rFonts w:ascii="Times New Roman" w:hAnsi="Times New Roman" w:cs="Times New Roman"/>
          <w:sz w:val="24"/>
          <w:szCs w:val="24"/>
        </w:rPr>
        <w:t>«Айвенго»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Ровена. Ричард Львиное Сердце и Робин Гуд как исторические герои и как персонажи романа. Пушкин о Вальтера Скотте.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Исторический роман.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Методика. Обсуждение романа, если он прочитан хотя бы частью учеников, зависит от того, насколько юные читатели увлеклись произведением и его проблематикой. Возможны выступления учащихся с краткими сообщениями о сюжете произведения, его героях.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И. А. Крылов. 1ч  </w:t>
      </w:r>
      <w:r w:rsidRPr="008A3A14">
        <w:rPr>
          <w:rFonts w:ascii="Times New Roman" w:hAnsi="Times New Roman" w:cs="Times New Roman"/>
          <w:sz w:val="24"/>
          <w:szCs w:val="24"/>
        </w:rPr>
        <w:t>«Волк на псарне».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 года.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Басня на историческую тему.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А. С. Пушкин. 11ч 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>«Песнь о вещем Олеге»,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Стихотворение «Анчар»  как осмысление проблемы власти и деспотизма.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«Полтава» (фрагмент). Описание битвы и её главного героя. Образ Петра в поэме - образ вдохновителя в победе. (1ч)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«Капитанская дочка». Болдинская осень 1833 года. Работа над «Историей Пугачева» и повестью «Капитанская дочка». Пугачев в историческом труде и в художественном произведении,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</w:t>
      </w:r>
      <w:r w:rsidRPr="008A3A14">
        <w:rPr>
          <w:rFonts w:ascii="Times New Roman" w:hAnsi="Times New Roman" w:cs="Times New Roman"/>
          <w:b/>
          <w:sz w:val="24"/>
          <w:szCs w:val="24"/>
        </w:rPr>
        <w:t>(8ч)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Историческая проза. Историческая повесть и исторический труд. Эпиграф.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Методика. Наблюдение за жанровым многообразием в произведениях А.С. Пушкина на исторические темы. Богатство откликов в других видах искусства.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Сюжет и фабула. Автор в историческом произведении.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sz w:val="24"/>
          <w:szCs w:val="24"/>
        </w:rPr>
        <w:t>М.Ю. Лермонтов. 2ч</w:t>
      </w:r>
      <w:r w:rsidRPr="008A3A14">
        <w:rPr>
          <w:rFonts w:ascii="Times New Roman" w:hAnsi="Times New Roman" w:cs="Times New Roman"/>
          <w:sz w:val="24"/>
          <w:szCs w:val="24"/>
        </w:rPr>
        <w:t xml:space="preserve"> «Родина», «Песня про царя Ивана Васильевича, молодого опричника и удалого купца Калашникова». Лирика поэта на тему родины. Быт и нравы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 в поэме. Исторический сюжет и герои песни. Трагическое столкновение героев. Иван Грозный, опричник Кирибеевич и купец Калашников. Нравственные проблемы песни. Благородство и стойкость Калашникова и позиция Кирибеевича. Нравственная оценка событий автором. Связь поэмы с устным народным творчеством. Романтическое изображение природы как фона событий. «Песня...» как лироэпическое произведение.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Историческая поэма.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Н.В. Гоголь. 6ч  </w:t>
      </w:r>
      <w:r w:rsidRPr="008A3A14">
        <w:rPr>
          <w:rFonts w:ascii="Times New Roman" w:hAnsi="Times New Roman" w:cs="Times New Roman"/>
          <w:sz w:val="24"/>
          <w:szCs w:val="24"/>
        </w:rPr>
        <w:t>«Тарас Бульба». Историческая основа и народно -поэтические истоки повести.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Х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 южной Руси в повести Гоголя. Гоголь- мастер батальных сцен и героических характеров . Битва под Дубно. Стихийная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>Теория. Историческая повесть. Патриотический пафос произведения.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 2ч. А. Дюма. </w:t>
      </w:r>
      <w:r w:rsidRPr="008A3A14">
        <w:rPr>
          <w:rFonts w:ascii="Times New Roman" w:hAnsi="Times New Roman" w:cs="Times New Roman"/>
          <w:sz w:val="24"/>
          <w:szCs w:val="24"/>
        </w:rPr>
        <w:t>«Три мушкетера»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Особенности отношения героев к жизни. Кодекс и правила поведения героев в романах Дюма. Яркость авторской позиции. Причина популярности произведений Дюма.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Авантюрно-исторический роман.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Методика. При обсуждении романа стоит сосредоточиться на вопросе: «Что дает право называть произведение А. Дюма историческим и каковы основания считать его авантюрным романом?»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sz w:val="24"/>
          <w:szCs w:val="24"/>
        </w:rPr>
        <w:t>А.К. Толстой.</w:t>
      </w:r>
      <w:r w:rsidRPr="008A3A14">
        <w:rPr>
          <w:rFonts w:ascii="Times New Roman" w:hAnsi="Times New Roman" w:cs="Times New Roman"/>
          <w:sz w:val="24"/>
          <w:szCs w:val="24"/>
        </w:rPr>
        <w:t xml:space="preserve">  3</w:t>
      </w:r>
      <w:r w:rsidRPr="008A3A14">
        <w:rPr>
          <w:rFonts w:ascii="Times New Roman" w:hAnsi="Times New Roman" w:cs="Times New Roman"/>
          <w:i/>
          <w:sz w:val="24"/>
          <w:szCs w:val="24"/>
        </w:rPr>
        <w:t>ч</w:t>
      </w:r>
      <w:r w:rsidRPr="008A3A14">
        <w:rPr>
          <w:rFonts w:ascii="Times New Roman" w:hAnsi="Times New Roman" w:cs="Times New Roman"/>
          <w:sz w:val="24"/>
          <w:szCs w:val="24"/>
        </w:rPr>
        <w:t xml:space="preserve">  «Василий Шибанов». Подлинные исторические лица баллады - царь Иван Грозный и князь Курбский. Василий Шибанов как нравственный идеал автора.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«Князь Серебряный». Эпоха и ее воспроизведение в романе. Сюжет и его главные герои. Исторические лица - царь Иван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3A14">
        <w:rPr>
          <w:rFonts w:ascii="Times New Roman" w:hAnsi="Times New Roman" w:cs="Times New Roman"/>
          <w:sz w:val="24"/>
          <w:szCs w:val="24"/>
        </w:rPr>
        <w:t xml:space="preserve"> Грозный, Малюта Скуратов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Исторический роман. Связь исторического романа фольклора.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М.Н. Загоскин. «Юрий Милославский, или Русские в 1612 году» (фрагменты). Исторические события и народные герои в романе. Патриотический пафос произведения.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Заголовок романа и его особенности.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sz w:val="24"/>
          <w:szCs w:val="24"/>
        </w:rPr>
        <w:t xml:space="preserve">Л.Н. Толстой.  3ч </w:t>
      </w:r>
      <w:r w:rsidRPr="008A3A14">
        <w:rPr>
          <w:rFonts w:ascii="Times New Roman" w:hAnsi="Times New Roman" w:cs="Times New Roman"/>
          <w:sz w:val="24"/>
          <w:szCs w:val="24"/>
        </w:rPr>
        <w:t xml:space="preserve"> «После бала». Гуманистический пафос рассказа. «После бала» как воспоминание о впечатлениях юности.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солдата, значение красочных и звуковых образов при ее создании. Время и пространство в рассказе. Художественное мастерство писателя.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«Посмертные записки старца Федора Кузмича» как раздумье Льва толстого о судьбе человека. Сопоставление произведений Л.Н. Толстого «После бала» и «Посмертные записки старца Федора Кузмича» для широты представления о позиции автора.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Контраст как прием композиции.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>Методика. Проведение сопоставительного анализа при изучении произведений исторической тематики для выявления позиции автора.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Интерьер и пейзаж в историческом произведении, их место в</w:t>
      </w:r>
      <w:r w:rsidRPr="008A3A14">
        <w:rPr>
          <w:rFonts w:ascii="Times New Roman" w:hAnsi="Times New Roman" w:cs="Times New Roman"/>
          <w:sz w:val="24"/>
          <w:szCs w:val="24"/>
        </w:rPr>
        <w:t xml:space="preserve">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воссоздании эпохи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Быт и нравы эпохи на страницах исторического повествования. Место интерьера в воссоздании быта и характеристике нравов. Сюжет и интерьер. Познавательная и художественная роль интерьера. Интерьер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Интерьер в живописи. Особенности пейзажа в описании исторического прошлого и исторических событий.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Место интерьера и пейзажа в композиции исторического произведения. Можно специально рассматривать интерьер и пейзаж в процессе изучения конкретных произведений, а можно посвятить обсуждению этим формам описания специальный урок, используя материалы изученных текстов в качестве иллюстрации.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Историческое прошлое в лирике поэтов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  2ч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В. А. Жуковский.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«Воспоминание», «Песня»;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А. С. Пушкин.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«Воспоминание», «Стансы»;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Д. В. Давыдов.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«Бородинское поле»;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И. И. Козлов.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«Вечерний звон»;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Ф. Н. Глинка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«Москва»;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А. Н. Апухтин. </w:t>
      </w:r>
      <w:r w:rsidRPr="008A3A14">
        <w:rPr>
          <w:rFonts w:ascii="Times New Roman" w:hAnsi="Times New Roman" w:cs="Times New Roman"/>
          <w:sz w:val="24"/>
          <w:szCs w:val="24"/>
        </w:rPr>
        <w:t>«Солдатская песня о Севастополе».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поэтов в художественной оценке минувшего.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История в лирике.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ИСТОРИЧЕСКОЕ ПРОШЛОЕ В ЛИТЕРАТУРЕ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8A3A14">
        <w:rPr>
          <w:rFonts w:ascii="Times New Roman" w:hAnsi="Times New Roman" w:cs="Times New Roman"/>
          <w:b/>
          <w:bCs/>
          <w:iCs/>
          <w:sz w:val="24"/>
          <w:szCs w:val="24"/>
        </w:rPr>
        <w:t>22 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Жанры произведений на темы истории, общность и различие. Причина их популярности. Судьба исторических жанров в современной русской литературе.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Былины и их герои в произведениях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века. 2ч 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И.А. Бунин.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«На распутье», «Святогор», «Святогор и Илья»;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К. Д. Бальмонт.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«Живая вода»; </w:t>
      </w: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Е. М. Винокуров. </w:t>
      </w:r>
      <w:r w:rsidRPr="008A3A14">
        <w:rPr>
          <w:rFonts w:ascii="Times New Roman" w:hAnsi="Times New Roman" w:cs="Times New Roman"/>
          <w:sz w:val="24"/>
          <w:szCs w:val="24"/>
        </w:rPr>
        <w:t xml:space="preserve">«Богатырь». Былины и их герои в произведениях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века. Трансформация образа былинного героя в произведениях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века. Живая стихия русского фольклора в стихотворениях И. А. Бунина. Проникновенное отражение в его поэзии былинных образов. Мастерство исторических образов и совершенство языка, разнообразие и богатство ритмики стихотворений поэта. Былинные мотивы в творчестве К. Д. 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Былины в лирике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Ю.Н. Тынянов. 3ч  </w:t>
      </w:r>
      <w:r w:rsidRPr="008A3A14">
        <w:rPr>
          <w:rFonts w:ascii="Times New Roman" w:hAnsi="Times New Roman" w:cs="Times New Roman"/>
          <w:sz w:val="24"/>
          <w:szCs w:val="24"/>
        </w:rPr>
        <w:t>«Восковая персона». «Подпоручик Киже». Исторические романы и повести</w:t>
      </w:r>
      <w:r w:rsidRPr="008A3A1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8A3A14">
        <w:rPr>
          <w:rFonts w:ascii="Times New Roman" w:hAnsi="Times New Roman" w:cs="Times New Roman"/>
          <w:sz w:val="24"/>
          <w:szCs w:val="24"/>
        </w:rPr>
        <w:t xml:space="preserve">Тынянова. «Восковая персона» как повесть о судьбе Петра Великого и его наследия. Герои и сюжет повести. «Подпоручик Киже» - осуждение нелепостей воинской службы при Павле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3A14">
        <w:rPr>
          <w:rFonts w:ascii="Times New Roman" w:hAnsi="Times New Roman" w:cs="Times New Roman"/>
          <w:sz w:val="24"/>
          <w:szCs w:val="24"/>
        </w:rPr>
        <w:t>. Язык и стиль, помогающий воссоздать картины русской истории.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Язык и стиль исторического повествования.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С. Цвейг. 1ч </w:t>
      </w:r>
      <w:r w:rsidRPr="008A3A14">
        <w:rPr>
          <w:rFonts w:ascii="Times New Roman" w:hAnsi="Times New Roman" w:cs="Times New Roman"/>
          <w:sz w:val="24"/>
          <w:szCs w:val="24"/>
        </w:rPr>
        <w:t>«Невозвратимое мгновенье» (Ватерлоо, 18 июня 1815 года). Исторические миниатюры «Звездные часы человечества». Мастерство батальных сцен в исторической миниатюре. Образ наполеона и отношение к нему автора.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Историческая миниатюра.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sz w:val="24"/>
          <w:szCs w:val="24"/>
        </w:rPr>
        <w:t>М. Алданов. 1ч</w:t>
      </w:r>
      <w:r w:rsidRPr="008A3A14">
        <w:rPr>
          <w:rFonts w:ascii="Times New Roman" w:hAnsi="Times New Roman" w:cs="Times New Roman"/>
          <w:sz w:val="24"/>
          <w:szCs w:val="24"/>
        </w:rPr>
        <w:t xml:space="preserve"> «Чертов мост» (главы), «Святая Елена, маленький остров». Исторические романы и повести Марка Алданова.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Образ Наполеона в последние годы жизни. Неразрывность связи времен как главная тема творчества М. Алданова. Активное утверждение авторской позиции в произведениях исторического цикла.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Циклы исторических романов (тетралогия, трилогия).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sz w:val="24"/>
          <w:szCs w:val="24"/>
        </w:rPr>
        <w:t>Б. Л. Васильев</w:t>
      </w:r>
      <w:r w:rsidRPr="008A3A14">
        <w:rPr>
          <w:rFonts w:ascii="Times New Roman" w:hAnsi="Times New Roman" w:cs="Times New Roman"/>
          <w:sz w:val="24"/>
          <w:szCs w:val="24"/>
        </w:rPr>
        <w:t xml:space="preserve">. </w:t>
      </w:r>
      <w:r w:rsidRPr="008A3A14">
        <w:rPr>
          <w:rFonts w:ascii="Times New Roman" w:hAnsi="Times New Roman" w:cs="Times New Roman"/>
          <w:i/>
          <w:sz w:val="24"/>
          <w:szCs w:val="24"/>
        </w:rPr>
        <w:t xml:space="preserve">3ч </w:t>
      </w:r>
      <w:r w:rsidRPr="008A3A14">
        <w:rPr>
          <w:rFonts w:ascii="Times New Roman" w:hAnsi="Times New Roman" w:cs="Times New Roman"/>
          <w:sz w:val="24"/>
          <w:szCs w:val="24"/>
        </w:rPr>
        <w:t xml:space="preserve"> «Утоли моя печали...» (главы). Изображение ходынской трагедии, которая</w:t>
      </w:r>
      <w:r w:rsidRPr="008A3A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3A14">
        <w:rPr>
          <w:rFonts w:ascii="Times New Roman" w:hAnsi="Times New Roman" w:cs="Times New Roman"/>
          <w:sz w:val="24"/>
          <w:szCs w:val="24"/>
        </w:rPr>
        <w:t xml:space="preserve">произошла 18 мая 1896 года во время «народного гулянья» по случаю коронации Николая П.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 как расширение палитры исторической прозы. Исторические лица, изображенные в произведении (император Николай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3A14">
        <w:rPr>
          <w:rFonts w:ascii="Times New Roman" w:hAnsi="Times New Roman" w:cs="Times New Roman"/>
          <w:sz w:val="24"/>
          <w:szCs w:val="24"/>
        </w:rPr>
        <w:t>, великий князь Сергей Александрович, Иван Каляев,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Исторический роман и его название.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Великая Отечественная война в литературе 2</w:t>
      </w:r>
      <w:r w:rsidRPr="008A3A1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iCs/>
          <w:sz w:val="24"/>
          <w:szCs w:val="24"/>
        </w:rPr>
        <w:t xml:space="preserve">Л. М. Леонов. </w:t>
      </w:r>
      <w:r w:rsidRPr="008A3A14">
        <w:rPr>
          <w:rFonts w:ascii="Times New Roman" w:hAnsi="Times New Roman" w:cs="Times New Roman"/>
          <w:sz w:val="24"/>
          <w:szCs w:val="24"/>
        </w:rPr>
        <w:t>«Золотая карета». Тема Великой Отечественной войны в произведениях послевоенных лет. Судьбы героев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Теория. Символика названия произведения.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История на страницах поэзии </w:t>
      </w:r>
      <w:r w:rsidRPr="008A3A1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 xml:space="preserve"> века 4ч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 xml:space="preserve">В. Я. Брюсов. «Тени прошлого», «Век за веком»; 3. Н. Гиппиус. «14 декабря»; Н. С. Гумилев. «Старина», «Прапамять»; М. А. Кузмин. «Летний сад»; М. И. Цветаева. «Домик старой Москвы», «Генералам двенадцатого года»; Г. В. Иванов. «Есть в литографиях старинных мастеров...»; Д. Б. Кедрин. «Зодчие» и др. Традиционное внимание поэтов к родной истории и ее событиям. Тема прошлого как одна из главных тем лирики поэтов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sz w:val="24"/>
          <w:szCs w:val="24"/>
        </w:rPr>
        <w:t xml:space="preserve"> столетия. Многогранность осмысления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Теория. Роль темы прошлого в лирике </w:t>
      </w:r>
      <w:r w:rsidRPr="008A3A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b/>
          <w:bCs/>
          <w:sz w:val="24"/>
          <w:szCs w:val="24"/>
        </w:rPr>
        <w:t>Итоги 2ч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8A3A14" w:rsidRPr="008A3A14" w:rsidRDefault="008A3A14" w:rsidP="008A3A14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i/>
          <w:sz w:val="24"/>
          <w:szCs w:val="24"/>
        </w:rPr>
        <w:t>Методика.</w:t>
      </w:r>
      <w:r w:rsidRPr="008A3A14">
        <w:rPr>
          <w:rFonts w:ascii="Times New Roman" w:hAnsi="Times New Roman" w:cs="Times New Roman"/>
          <w:sz w:val="24"/>
          <w:szCs w:val="24"/>
        </w:rPr>
        <w:t xml:space="preserve"> В курсе литературы 8 класса особое внимание обращено на движение времени, и при изучении всех произведений этот момент сохраняет главенствующее значение. Отсюда и особая роль обзорных тем при обращении к произведениям, которые могут впоследствии войти в читательский багаж учеников.</w:t>
      </w:r>
    </w:p>
    <w:p w:rsidR="008A3A14" w:rsidRPr="008A3A14" w:rsidRDefault="008A3A14" w:rsidP="008A3A14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A14" w:rsidRPr="008A3A14" w:rsidRDefault="008A3A14" w:rsidP="008A3A14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A14">
        <w:rPr>
          <w:rFonts w:ascii="Times New Roman" w:hAnsi="Times New Roman" w:cs="Times New Roman"/>
          <w:b/>
          <w:sz w:val="24"/>
          <w:szCs w:val="24"/>
        </w:rPr>
        <w:t xml:space="preserve">                                ТРЕБОВАНИЯ К ЗНАНИЯМ, УМЕНИЯМ И НАВЫКАМ</w:t>
      </w:r>
    </w:p>
    <w:p w:rsidR="008A3A14" w:rsidRPr="008A3A14" w:rsidRDefault="008A3A14" w:rsidP="008A3A14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Ученик должен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Основные теоретические понятия, связанные с изучением исторических произведений (исторические   жанры,   особенности   решения   проблемы   времени   на   страницах художественного произведения и др.).</w:t>
      </w:r>
    </w:p>
    <w:p w:rsidR="008A3A14" w:rsidRPr="008A3A14" w:rsidRDefault="008A3A14" w:rsidP="008A3A14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 xml:space="preserve">Ученик должен </w:t>
      </w:r>
      <w:r w:rsidRPr="008A3A1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Определять связь литературного  произведения со  временем;  понимать сложности соотношения времени изображенного, времени, когда создано произведение, и времени, когда оно прочитано;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Использовать различные формы изучения художественных; произведений исторической тематики:    исторический    комментарий,    исторический    документ,    сопоставление изображения одних и тех же событий в произведениях разных жанров и в произведениях разных писателей;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Определять авторскую позицию писателя;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Создавать творческие работы, связанные со стилизацией текстов конкретной эпохи;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Пользоваться различными справочными изданиями, в том числе и связанными с исторической тематикой;</w:t>
      </w:r>
    </w:p>
    <w:p w:rsidR="008A3A14" w:rsidRPr="008A3A14" w:rsidRDefault="008A3A14" w:rsidP="008A3A14">
      <w:pPr>
        <w:widowControl w:val="0"/>
        <w:numPr>
          <w:ilvl w:val="0"/>
          <w:numId w:val="12"/>
        </w:numPr>
        <w:shd w:val="clear" w:color="auto" w:fill="FFFFFF"/>
        <w:autoSpaceDE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t>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эпохе.</w:t>
      </w:r>
    </w:p>
    <w:p w:rsidR="008A3A14" w:rsidRPr="008A3A14" w:rsidRDefault="008A3A14" w:rsidP="00CE2E46">
      <w:pPr>
        <w:shd w:val="clear" w:color="auto" w:fill="FFFFFF"/>
        <w:autoSpaceDE w:val="0"/>
        <w:spacing w:line="317" w:lineRule="exact"/>
        <w:ind w:right="19"/>
        <w:rPr>
          <w:rFonts w:ascii="Times New Roman" w:hAnsi="Times New Roman" w:cs="Times New Roman"/>
          <w:sz w:val="24"/>
          <w:szCs w:val="24"/>
        </w:rPr>
      </w:pPr>
      <w:r w:rsidRPr="008A3A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8A3A1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 ПЛАН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5"/>
        <w:gridCol w:w="4182"/>
        <w:gridCol w:w="2127"/>
        <w:gridCol w:w="2409"/>
        <w:gridCol w:w="3261"/>
      </w:tblGrid>
      <w:tr w:rsidR="008A3A14" w:rsidRPr="008A3A14" w:rsidTr="00CE2E46"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>Раздел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pStyle w:val="af0"/>
              <w:snapToGrid w:val="0"/>
              <w:jc w:val="center"/>
              <w:rPr>
                <w:rFonts w:cs="Times New Roman"/>
                <w:b/>
              </w:rPr>
            </w:pPr>
            <w:r w:rsidRPr="008A3A14">
              <w:rPr>
                <w:rFonts w:cs="Times New Roman"/>
                <w:b/>
              </w:rPr>
              <w:t>Внеклассное чтение, развитие речи</w:t>
            </w:r>
          </w:p>
        </w:tc>
      </w:tr>
      <w:tr w:rsidR="008A3A14" w:rsidRPr="008A3A14" w:rsidTr="00CE2E46"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 xml:space="preserve">Введение </w:t>
            </w:r>
          </w:p>
        </w:tc>
        <w:tc>
          <w:tcPr>
            <w:tcW w:w="4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A14" w:rsidRPr="008A3A14" w:rsidTr="00CE2E46"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 xml:space="preserve">Фольклор </w:t>
            </w:r>
          </w:p>
        </w:tc>
        <w:tc>
          <w:tcPr>
            <w:tcW w:w="4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Отражение жизни народа в произведениях фольклора. Народные исторические песни.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A14" w:rsidRPr="008A3A14" w:rsidTr="00CE2E46"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>Древнерусская литература</w:t>
            </w:r>
          </w:p>
        </w:tc>
        <w:tc>
          <w:tcPr>
            <w:tcW w:w="4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Жанры ДРЛ</w:t>
            </w:r>
          </w:p>
          <w:p w:rsidR="008A3A14" w:rsidRPr="008A3A14" w:rsidRDefault="008A3A1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A14" w:rsidRPr="008A3A14" w:rsidTr="00CE2E46"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>Русская литература 18 века</w:t>
            </w:r>
          </w:p>
        </w:tc>
        <w:tc>
          <w:tcPr>
            <w:tcW w:w="4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События истории в произведениях 18 века.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A14" w:rsidRPr="008A3A14" w:rsidTr="00CE2E46"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>Литература 19 века</w:t>
            </w:r>
          </w:p>
        </w:tc>
        <w:tc>
          <w:tcPr>
            <w:tcW w:w="4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Проблема человека и времени в произведениях 19 века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4+1р/р</w:t>
            </w:r>
          </w:p>
        </w:tc>
      </w:tr>
      <w:tr w:rsidR="008A3A14" w:rsidRPr="008A3A14" w:rsidTr="00CE2E46"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pStyle w:val="af0"/>
              <w:snapToGrid w:val="0"/>
              <w:rPr>
                <w:rFonts w:cs="Times New Roman"/>
              </w:rPr>
            </w:pPr>
            <w:r w:rsidRPr="008A3A14">
              <w:rPr>
                <w:rFonts w:cs="Times New Roman"/>
              </w:rPr>
              <w:t>Русская литература 20 века</w:t>
            </w:r>
          </w:p>
        </w:tc>
        <w:tc>
          <w:tcPr>
            <w:tcW w:w="4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Автор и время на страницах произведений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3A14" w:rsidRPr="008A3A14" w:rsidRDefault="008A3A1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3A14">
              <w:rPr>
                <w:rFonts w:ascii="Times New Roman" w:hAnsi="Times New Roman" w:cs="Times New Roman"/>
                <w:sz w:val="24"/>
                <w:szCs w:val="24"/>
              </w:rPr>
              <w:t>3+1к/р</w:t>
            </w:r>
          </w:p>
        </w:tc>
      </w:tr>
    </w:tbl>
    <w:p w:rsidR="00343589" w:rsidRPr="008A3A14" w:rsidRDefault="00343589" w:rsidP="00343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BEA" w:rsidRPr="008A3A14" w:rsidRDefault="00220BEA" w:rsidP="00AE1F9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8A3A14">
        <w:rPr>
          <w:color w:val="000000"/>
        </w:rPr>
        <w:br/>
      </w:r>
    </w:p>
    <w:p w:rsidR="00220BEA" w:rsidRDefault="00220BEA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46" w:rsidRDefault="00CE2E46" w:rsidP="00CE2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по литературе 8 класс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47"/>
        <w:gridCol w:w="2797"/>
        <w:gridCol w:w="1980"/>
        <w:gridCol w:w="4394"/>
        <w:gridCol w:w="2417"/>
        <w:gridCol w:w="1134"/>
        <w:gridCol w:w="1183"/>
      </w:tblGrid>
      <w:tr w:rsidR="00CE2E46" w:rsidTr="00CE2E46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по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УУД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2E46" w:rsidTr="00CE2E46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время. Х.К.Андерсен. «Калоши счастья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время, хрестоматия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понятия «время» и его роль в художественных произведениях; понимание жанровой природы философской сказки.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Г.-Х.Андерсена «Калоши счастья).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– 2 часа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его жанры. Историческая песня.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его жанры. Историческая песня.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элементарную литературоведческую терминологию, уметь анализировать историческую песню, аргументировать свою позицию.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с.21-22.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Статью учебника «Народный театр» с.22-24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пьесу c.24-28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театр. Народная драма. «Как француз Москву брал».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драма.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элементарную литературоведческую терминологию, уметь анализировать народную драму, аргументировать свою позицию.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 с.42-43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rPr>
          <w:trHeight w:val="285"/>
        </w:trPr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Возрождения -  1 час</w:t>
            </w:r>
          </w:p>
        </w:tc>
      </w:tr>
      <w:tr w:rsidR="00CE2E46" w:rsidTr="00CE2E46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Вн.чтение. Литература эпохи Возрождения. М.де Сервантес Сааведра. «Дон Кихот»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  терминологии, умение анализировать произведение. Умение аргументировать свою позицию.  Уважительное уважение к зарубежной культуре и литературе.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С.32-39, вопросы на стр. 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– 6 часов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Летопись. «Повесть временных лет».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жанра летописи,  умение анализировать народную драму. Умение аргументировать свою позицию.  Уважительное уважение к русской культуре и литературе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«Повести временных лет».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с.45-46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повесть. «Повесть о разорении Рязани Батыем».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повесть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конкретное произведение с определённым жанром ДРЛ, понимание проблематики воинской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вести. Адекватное чтение и осмысленное восприятие.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примеры художественно-выразитель -ных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поэтических приёмов. С.47-49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Житие. «Сказание о житии Александра Невского».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конкретное произведение с определённым жанром ДРЛ, понимание  жанра жития. Адекватное чтение и осмысленное восприятие.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связный рассказ о житийной литературе.с.50-52;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«Сказание о житии Александра Невского». С.52-56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К. Зайцев.   «Преподобный   Сергий   Радонежский».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давать характеристику литературным героям Адекватное чтение и осмысленное восприятие. Уважительное отношение к ДРЛ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 на одну из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 Литературная игра «Древняя Русь»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отличать произведения Древней Руси, героев произведений, правильно оценивать их достоинства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проверочной работе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жанровой специфики ДРЛ, написание работы, связанной с тематикой изученного материала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небольшое эссе на тему «Особенности житийного жанра»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эпохи Просвещения – 1 час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чт. Литература эпохи Просвещения. Мольер «Мещанин во дворянстве»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искусства,  умение анализировать комедию. Умение аргументировать свою позицию.  Уважительное уважение к мировой культуре и литературе.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С.65-71, прочитать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 (3 часа)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Д.И.Фонвизин. «Недоросль»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искусства, умение анализировать комедию. Умение аргументировать свою позицию.  Уважительное уважение к русской культуре и литературе.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с.74-75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Фонвизин. «Недоросль»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искусства, умение анализировать комедию.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аргументировать свою позицию.  Уважительное уважение к русской культуре и литературе.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с.82, 87,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Д.И.Фонвизин. Сочинение по комедии «Недоросль»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 – 44 час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человека и времени в произведениях 19 в. Былины и их герои в произведениях XIX века. А. К. Толстой  «Илья  Муромец»,  «Правда».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специфики былины, умение соотносить конкретный стихотворный текст с определённым родом и жанром. Умение аргументировать свою позицию.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«Г.У.Лонгфелло» с.109-110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фрагменты «Песни о Гайавате» с.111-120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У. Лонгфелло. «Песнь о Гайавате».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как жанр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поэмы, умение соотносить конкретный художественный текст с определённым жанром. Уважительное отношение к мировой литературе и культуре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«Вальтер Скотт. Айвенго» с. 121-123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 В. Скотт. «Айвенго». Диагностическая работа.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как жанр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художественное произведение на историческую тему. Понимание авторской позиции в романе. Развитие устной и письменной речи.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«И.А.Крылов» с.124-126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 басню Крылова «Волк на псарне» с.126-127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«Волк на псарне».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специфики басни. Умение соотносить конкретный художественный текст с историческим временем.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басню   Крылова «Волк на псарне» с.126-127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«Песнь о вещем Олеге».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специфики баллады. Умение соотносить конкретный художественный текст с историческим временем.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содержания баллады.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фрагмент баллады наизусть. 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фрагменты поэмы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 «Полтава». Подготовить выразит-е чтение отрывка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«Полтава» (фрагменты).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специфики исторической поэмы. Умение соотносить конкретный художественный текст с историческим временем.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учебника с.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«Полтава». Проверочная работа.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исторической поэмы. Умение соотносить конкретный художественный текст с историческим временем.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«Борис Годунов» с.141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Пушкин. «Борис Годунов» (отрывок).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исторической поэмы. Умение соотносить конкретный художественный текст с историческим временем.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выразит-е чтение отрывка сцены в Чудовом монастыре. С.142-148;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соч.-миниатюру по иллюстрации.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повесть А.С. Пушкина «Капитанская дочка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Пушкин- историк. «Капитанская дочка». История создания повести. Сюжет и его важнейшие события.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Повесть, «Пугачевский бунт»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романа. Умение соотносить конкретный художественный текст с историческим временем.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характеристику главного героя – Петра Гринёва.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А.С.Пушкина «Капитанская дочка». Жанровое своеобразие произведения. Истоки формирования личности Гринева (анализ 1-2 гл)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романа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главы 3-5.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жизни Гринёва до начала осады крепости Пугачёвым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чести, достоинства, нравственного выбор в повести. Гринев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Швабрин (разбор 3-5 глав)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герои романа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специфики жанра. Умение соотносить конкретный художественный текст с историческим временем.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Перечитать главы 6-7.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 о падении Белогорской крепости.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эпиграфов к 6,7 главам.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словарик устаревших слов и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 и народ в повести. Разбор 6,7 глав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 романа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 Уважительное отношение к русской литературе.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глав 8-12.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группам.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характеристики героев повести на примере 8-12 глав.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характеристики героев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13-14 главы, подготовить их краткий пересказ.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хар-ки Маши Мироновой, Швабрина.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 Анализ эпизода.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уроку по повести. Ответить на вопросы с. 213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повести А.С.Пушкина «Капитанская дочка». Подготовка к сочинению.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предложенной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М.Ю.Лермонтов. Певец  Родины и свободы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поэмы с.226-240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Исторический сюжет и герои «Песни про царя Ивана Васильевича, молодого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опричника и удалого купца Калашникова».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сюжет и герои, опричник, купец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с.240-241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Опричник Кирибеевич. Неправый суд Ивана Грозного. Благородство и стойкость Калашникова.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Опричник, купец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Сопоставить образы Калашникова и Кирибеевича (заполнить таблицу в тетради)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Гоголь.   Историческая и фольклорная  основа   повести «Тарас Бульба». Проблема национального самосознания, веры и гуманизма.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и фольклорная  основа   повести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2,3 главы повести «Тарас Бульба».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с.268-272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повести Н.В.Гоголя «Тарас Бульба».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Сопоставьте хар-ры Остапа и Андрия (по вариантам).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Запорожской Сечи.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«Запорожцы в бою» по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создания характера. Герои Гоголя и древнеэпические герои.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создания образов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хар-ку Тараса Бульбы.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анализ одного из эпизодов повести (по группам).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Тараса Бульбы. Роль автора в повести.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Тараса. Роль автора в повести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повести примеры, связанные с интерьером и пейзажем.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 с.284-285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повести «Тарас Бульба». Роль пейзажа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пейзажа в повести.  Художественные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бенности повести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конкретный художественный текст с историческим временем. Умение анализировать героя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наизусть одно из описаний степи.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учебника с.285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Подготовка к сочинению по повести Н.В.Гоголя «Тарас Бульба».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 повесть  Н.В.Гоголя «Вий».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Лирика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Жуковский, А.С.Пушкин, Д.В.Давыдов, И.И.Козлов, Ф.Н.Глинка, А.Н.Апухтин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 Толстой. «Василий Шибанов».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 об одном из героев баллады.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 из романа А.К.Толстого «Князь Серебряный»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  лица   на   страницах   романа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«Князь Серебряный».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  лица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исторических лиц – героев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Вымышленные  герои   и   их  роль  в   романе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«Князь Серебряный».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  лица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выбору.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 66-67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Вымысел и реальность в художественном произведении. Народная речь в литературном тексте. Диагностическая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Вымысел и реальность. народная речь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временем. 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«Мотивы былого в лирике поэтов 19 в.» с.4-5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лирические произведения, помещённые в учебнике на с.6-27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А.Дюма «Три мушкетё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историческим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менем. 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с.73-74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«После бала». История создания рассказа.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рассказа.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аргументировать свою позицию.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на тему: «Бал – апофеоз любви».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с.85-86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хар-ку героев рассказа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 бала». Художественное своеобразие рассказа. Контраст как основа композиции рассказа.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аргументировать свою позицию.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с.90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хар-ку героев рассказа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Социально-нравственные проблемы рассказа «После бала». Моральная ответственность человека за происходящее. Сочинение.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устную  и письменную речь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рассказу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rPr>
          <w:trHeight w:val="255"/>
        </w:trPr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ХХ века  -  16 часов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и их герои в произведениях XX века. И. А. Бунин «На распутье», «Святогор», «Святогор и Илья».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и их герои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устную  и письменную речь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одно из стихотворений наизусть с.94-97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 Бальмонт. «Живая вода». Е. М. Винокуров. «Богатырь».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Лирика, русский фольклор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  «Ю.Н.Тынянов» с.103-107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  Ю. Н. Тынянова «Восковая персона», с.107-119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Н. Тынянов. «Восковая персона». Герои и сюжет рассказа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рассказ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главных действующих лиц, вопросы с.119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   «Марк Алданов.»Чёртов мост» с.120-125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Алданов и его исторические романы и повести.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романы и повести.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с.125-126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Суворов в романе «Чертов мост».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романы и повести.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устную  и письменную речь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Васильев. «Утоли моя печали...». Смысл заглавия романа.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с исторической основой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устную  и письменную речь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вопросы.с.129, 135, 141, 143, 149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лица на страницах романа Б. Л. Васильева  «Утоли моя печали...»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лица на страницах романа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героя художественного произведения. Умение аргументировать свою позицию.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устную  и письменную речь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 с.149-141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 стихотворения с.151-164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1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лирике 20 века. – 10   часов</w:t>
            </w: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8 - 9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лирике 20 века.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лирике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жанра. Умение соотносить конкретный художественный текст с историческим временем. Умение анализировать стихотворение. Умение аргументировать свою позицию.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из стихотв-ий.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пьесу «Л.М.Леонов. «Золотая карета».с.166-180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М. Леонов. «Золотая карета». Судьбы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идеалы.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Судьбы героев и их идеалы.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специфики драматического жанра. Умение соотносить конкретный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текст с историческим временем. 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с. 180-181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«Распределить» роли в пьесе между актёрами российского театра и кино; свой выбор обосновать.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 Леонов. «Золотая карета».  Драматический сюжет и драматические судьбы.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сюжет и драматические судьбы.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драматического жанра. Умение соотносить конкретный художественный текст с историческим временем. Умение анализировать героя художественного произведения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 Мотивы былого в лирике поэтов 20 века» с. 182-198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Л.М.Леонов «Золотая карета»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былого в лирике поэтов 20 века. 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В.Брюсов, З.Гиппиус, Н.Гумилёв , М.Цветаева, Е.Евтушенко, В.Высоцкий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былого в лирике поэтов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драматического жанра. Умение соотносить конкретный художественный текст с историческим временем.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одного из стихотворений.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художественных произведений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родо-жанровой специфики художественного произведения, умение соотносить конкретный художественный текст с определённым родом и жанром. Развитие связной устной и письменной речи, умение аргументировать свою позицию.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средства   худож-ой выразительности.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литературоведческий словарь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конкретный художественный текст с определённым родом и жанром. Развитие связной устной и письменной речи,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46" w:rsidTr="00CE2E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</w:t>
            </w:r>
          </w:p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 -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6" w:rsidRDefault="00CE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6" w:rsidRPr="008A3A14" w:rsidRDefault="00CE2E46" w:rsidP="00220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E2E46" w:rsidRPr="008A3A14" w:rsidSect="00CE2E46">
      <w:pgSz w:w="16838" w:h="11906" w:orient="landscape"/>
      <w:pgMar w:top="567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BB218F"/>
    <w:multiLevelType w:val="multilevel"/>
    <w:tmpl w:val="2BC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06E"/>
    <w:multiLevelType w:val="multilevel"/>
    <w:tmpl w:val="F5C8B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B465F"/>
    <w:multiLevelType w:val="multilevel"/>
    <w:tmpl w:val="D7DC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D6264"/>
    <w:multiLevelType w:val="multilevel"/>
    <w:tmpl w:val="E2FEC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A36"/>
    <w:multiLevelType w:val="multilevel"/>
    <w:tmpl w:val="55421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A70BE"/>
    <w:multiLevelType w:val="multilevel"/>
    <w:tmpl w:val="EB12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13539"/>
    <w:multiLevelType w:val="multilevel"/>
    <w:tmpl w:val="2CB09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14D46"/>
    <w:multiLevelType w:val="multilevel"/>
    <w:tmpl w:val="85B0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A13FD"/>
    <w:multiLevelType w:val="multilevel"/>
    <w:tmpl w:val="225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24694"/>
    <w:multiLevelType w:val="multilevel"/>
    <w:tmpl w:val="D926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356D7"/>
    <w:multiLevelType w:val="multilevel"/>
    <w:tmpl w:val="A010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26"/>
    <w:rsid w:val="00117C0F"/>
    <w:rsid w:val="00141C8B"/>
    <w:rsid w:val="001F184E"/>
    <w:rsid w:val="00220BEA"/>
    <w:rsid w:val="00244238"/>
    <w:rsid w:val="00245650"/>
    <w:rsid w:val="002F5D7D"/>
    <w:rsid w:val="00343589"/>
    <w:rsid w:val="00354849"/>
    <w:rsid w:val="003559CA"/>
    <w:rsid w:val="003813E1"/>
    <w:rsid w:val="00391F35"/>
    <w:rsid w:val="00437CDC"/>
    <w:rsid w:val="004643C6"/>
    <w:rsid w:val="00484DA2"/>
    <w:rsid w:val="00496BD6"/>
    <w:rsid w:val="00496E5F"/>
    <w:rsid w:val="004C0B27"/>
    <w:rsid w:val="004D1A1C"/>
    <w:rsid w:val="005504CC"/>
    <w:rsid w:val="00550DCF"/>
    <w:rsid w:val="00567B98"/>
    <w:rsid w:val="00577459"/>
    <w:rsid w:val="005B4681"/>
    <w:rsid w:val="005D75C1"/>
    <w:rsid w:val="00640838"/>
    <w:rsid w:val="00667102"/>
    <w:rsid w:val="00774760"/>
    <w:rsid w:val="0082700F"/>
    <w:rsid w:val="00880B17"/>
    <w:rsid w:val="00883773"/>
    <w:rsid w:val="008A3A14"/>
    <w:rsid w:val="0090220E"/>
    <w:rsid w:val="00904ACA"/>
    <w:rsid w:val="00933CBF"/>
    <w:rsid w:val="009A16D4"/>
    <w:rsid w:val="00A11E47"/>
    <w:rsid w:val="00AE1F9E"/>
    <w:rsid w:val="00AF46B6"/>
    <w:rsid w:val="00B05F83"/>
    <w:rsid w:val="00B13EA5"/>
    <w:rsid w:val="00B63BD6"/>
    <w:rsid w:val="00BE4A89"/>
    <w:rsid w:val="00C07873"/>
    <w:rsid w:val="00C11632"/>
    <w:rsid w:val="00C11FC2"/>
    <w:rsid w:val="00C51126"/>
    <w:rsid w:val="00C80206"/>
    <w:rsid w:val="00CB2C52"/>
    <w:rsid w:val="00CC0DD7"/>
    <w:rsid w:val="00CE2E46"/>
    <w:rsid w:val="00CF0F0C"/>
    <w:rsid w:val="00D061B7"/>
    <w:rsid w:val="00D2152D"/>
    <w:rsid w:val="00D43875"/>
    <w:rsid w:val="00D83CB2"/>
    <w:rsid w:val="00D93AB0"/>
    <w:rsid w:val="00D970D9"/>
    <w:rsid w:val="00DC2AF3"/>
    <w:rsid w:val="00E05AEA"/>
    <w:rsid w:val="00E404DA"/>
    <w:rsid w:val="00E5064C"/>
    <w:rsid w:val="00EB7892"/>
    <w:rsid w:val="00EF14FB"/>
    <w:rsid w:val="00F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98EC"/>
  <w15:docId w15:val="{4BCFEFAD-BDFA-48AE-9947-276C024D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6D4"/>
  </w:style>
  <w:style w:type="paragraph" w:styleId="1">
    <w:name w:val="heading 1"/>
    <w:basedOn w:val="a"/>
    <w:link w:val="10"/>
    <w:uiPriority w:val="9"/>
    <w:qFormat/>
    <w:rsid w:val="00550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3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13E1"/>
  </w:style>
  <w:style w:type="paragraph" w:customStyle="1" w:styleId="c1">
    <w:name w:val="c1"/>
    <w:basedOn w:val="a"/>
    <w:rsid w:val="003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13E1"/>
  </w:style>
  <w:style w:type="character" w:customStyle="1" w:styleId="c2">
    <w:name w:val="c2"/>
    <w:basedOn w:val="a0"/>
    <w:rsid w:val="003813E1"/>
  </w:style>
  <w:style w:type="paragraph" w:customStyle="1" w:styleId="c16">
    <w:name w:val="c16"/>
    <w:basedOn w:val="a"/>
    <w:rsid w:val="003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813E1"/>
  </w:style>
  <w:style w:type="paragraph" w:customStyle="1" w:styleId="c11">
    <w:name w:val="c11"/>
    <w:basedOn w:val="a"/>
    <w:rsid w:val="003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13E1"/>
  </w:style>
  <w:style w:type="character" w:customStyle="1" w:styleId="c4">
    <w:name w:val="c4"/>
    <w:basedOn w:val="a0"/>
    <w:rsid w:val="003813E1"/>
  </w:style>
  <w:style w:type="character" w:customStyle="1" w:styleId="c20">
    <w:name w:val="c20"/>
    <w:basedOn w:val="a0"/>
    <w:rsid w:val="003813E1"/>
  </w:style>
  <w:style w:type="character" w:styleId="a3">
    <w:name w:val="Hyperlink"/>
    <w:basedOn w:val="a0"/>
    <w:uiPriority w:val="99"/>
    <w:semiHidden/>
    <w:unhideWhenUsed/>
    <w:rsid w:val="003813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3E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50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550DCF"/>
  </w:style>
  <w:style w:type="paragraph" w:styleId="a5">
    <w:name w:val="Balloon Text"/>
    <w:basedOn w:val="a"/>
    <w:link w:val="a6"/>
    <w:uiPriority w:val="99"/>
    <w:semiHidden/>
    <w:unhideWhenUsed/>
    <w:rsid w:val="005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1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1C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41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41C8B"/>
    <w:pPr>
      <w:spacing w:after="0" w:line="240" w:lineRule="auto"/>
    </w:pPr>
    <w:rPr>
      <w:rFonts w:eastAsiaTheme="minorEastAsia"/>
      <w:lang w:eastAsia="ja-JP"/>
    </w:rPr>
  </w:style>
  <w:style w:type="paragraph" w:styleId="ac">
    <w:name w:val="List Paragraph"/>
    <w:basedOn w:val="a"/>
    <w:qFormat/>
    <w:rsid w:val="00141C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41C8B"/>
    <w:rPr>
      <w:rFonts w:ascii="Calibri" w:eastAsia="Times New Roman" w:hAnsi="Calibri" w:cs="Times New Roman" w:hint="default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141C8B"/>
    <w:rPr>
      <w:rFonts w:ascii="Calibri" w:eastAsia="Times New Roman" w:hAnsi="Calibri" w:cs="Times New Roman" w:hint="defaul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43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4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83CB2"/>
    <w:rPr>
      <w:b/>
      <w:bCs/>
    </w:rPr>
  </w:style>
  <w:style w:type="table" w:styleId="af">
    <w:name w:val="Table Grid"/>
    <w:basedOn w:val="a1"/>
    <w:uiPriority w:val="59"/>
    <w:rsid w:val="009A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49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9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9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2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0BEA"/>
  </w:style>
  <w:style w:type="paragraph" w:customStyle="1" w:styleId="af0">
    <w:name w:val="Содержимое таблицы"/>
    <w:basedOn w:val="a"/>
    <w:rsid w:val="008A3A1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4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</cp:revision>
  <cp:lastPrinted>2020-02-03T06:20:00Z</cp:lastPrinted>
  <dcterms:created xsi:type="dcterms:W3CDTF">2020-03-09T06:03:00Z</dcterms:created>
  <dcterms:modified xsi:type="dcterms:W3CDTF">2021-06-11T01:43:00Z</dcterms:modified>
</cp:coreProperties>
</file>