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tbl>
      <w:tblPr>
        <w:tblW w:w="9997" w:type="dxa"/>
        <w:jc w:val="left"/>
        <w:tblInd w:w="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0" w:lastColumn="0" w:firstColumn="0" w:val="0000" w:noHBand="0" w:noVBand="0"/>
      </w:tblPr>
      <w:tblGrid>
        <w:gridCol w:w="3985"/>
        <w:gridCol w:w="855"/>
        <w:gridCol w:w="5157"/>
      </w:tblGrid>
      <w:tr>
        <w:trPr/>
        <w:tc>
          <w:tcPr>
            <w:tcW w:w="3985" w:type="dxa"/>
            <w:tcBorders/>
          </w:tcPr>
          <w:p>
            <w:pPr>
              <w:pStyle w:val="Normal"/>
              <w:widowControl w:val="false"/>
              <w:spacing w:before="0" w:after="120"/>
              <w:ind w:hanging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/>
              <w:drawing>
                <wp:inline distT="0" distB="0" distL="0" distR="0">
                  <wp:extent cx="579120" cy="6858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ДЕПАРТАМЕНТ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ПО КООРДИНАЦИИ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ПРАВООХРАНИТЕЛЬНОЙ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ДЕЯТЕЛЬНОСТИ, ИСПОЛНЕНИЯ</w:t>
            </w:r>
          </w:p>
          <w:p>
            <w:pPr>
              <w:pStyle w:val="Normal"/>
              <w:widowControl w:val="false"/>
              <w:spacing w:lineRule="exact" w:line="280"/>
              <w:ind w:hanging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АДМИНИСТРАТИВНОГО ЗАКОНОДАТЕЛЬСТВА И ОБЕСПЕЧЕНИЯ ДЕЯТЕЛЬНОСТИ МИРОВЫХ СУДЕЙ</w:t>
            </w:r>
          </w:p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eastAsia="Times New Roman"/>
                <w:b/>
                <w:bCs/>
                <w:smallCaps/>
                <w:spacing w:val="5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ПРИМОРСКОГО КРАЯ</w:t>
            </w:r>
          </w:p>
          <w:p>
            <w:pPr>
              <w:pStyle w:val="Normal"/>
              <w:widowControl w:val="false"/>
              <w:spacing w:lineRule="exact" w:line="280" w:before="120" w:after="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ул. Светланская, 22, г. Владивосток, 690110</w:t>
            </w:r>
          </w:p>
          <w:p>
            <w:pPr>
              <w:pStyle w:val="Normal"/>
              <w:widowControl w:val="false"/>
              <w:spacing w:lineRule="exact" w:line="20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eastAsia="ru-RU"/>
              </w:rPr>
              <w:t>Телефон: (423) 220-83-58, факс: (423) 220-83-48</w:t>
            </w:r>
          </w:p>
          <w:p>
            <w:pPr>
              <w:pStyle w:val="Normal"/>
              <w:widowControl w:val="false"/>
              <w:spacing w:lineRule="exact" w:line="200"/>
              <w:ind w:hanging="0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sz w:val="18"/>
                <w:szCs w:val="24"/>
                <w:lang w:val="en-US" w:eastAsia="ru-RU"/>
              </w:rPr>
              <w:t>E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24"/>
                <w:lang w:val="en-US" w:eastAsia="ru-RU"/>
              </w:rPr>
              <w:t>mail</w:t>
            </w:r>
            <w:r>
              <w:rPr>
                <w:rFonts w:eastAsia="Times New Roman"/>
                <w:sz w:val="18"/>
                <w:szCs w:val="24"/>
                <w:lang w:eastAsia="ru-RU"/>
              </w:rPr>
              <w:t xml:space="preserve">: </w:t>
            </w:r>
            <w:hyperlink r:id="rId3"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des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primorsky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>
                <w:rPr>
                  <w:rFonts w:eastAsia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76"/>
              <w:ind w:right="-42" w:firstLine="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________________№ ____________</w:t>
            </w:r>
          </w:p>
          <w:p>
            <w:pPr>
              <w:pStyle w:val="Normal"/>
              <w:widowControl w:val="false"/>
              <w:spacing w:lineRule="auto" w:line="276"/>
              <w:ind w:right="-42" w:firstLine="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 №</w:t>
            </w:r>
            <w:r>
              <w:rPr>
                <w:rFonts w:eastAsia="Times New Roman"/>
                <w:u w:val="single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eastAsia="Times New Roman"/>
                <w:u w:val="single"/>
                <w:lang w:eastAsia="ru-RU"/>
              </w:rPr>
              <w:t xml:space="preserve">                  .</w:t>
            </w:r>
          </w:p>
          <w:p>
            <w:pPr>
              <w:pStyle w:val="Normal"/>
              <w:widowControl w:val="false"/>
              <w:spacing w:lineRule="auto" w:line="276"/>
              <w:ind w:hanging="0"/>
              <w:jc w:val="both"/>
              <w:rPr>
                <w:rFonts w:eastAsia="Times New Roman"/>
                <w:sz w:val="2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sz w:val="2"/>
                <w:szCs w:val="24"/>
                <w:u w:val="single"/>
                <w:lang w:eastAsia="ru-RU"/>
              </w:rPr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</w:r>
          </w:p>
        </w:tc>
        <w:tc>
          <w:tcPr>
            <w:tcW w:w="5157" w:type="dxa"/>
            <w:tcBorders/>
          </w:tcPr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hanging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ind w:left="-107" w:hang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7" w:hanging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Главам муниципальных образований Приморского края – председателям муниципальных антитеррористических комиссий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>Уважаемые коллеги!</w:t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spacing w:lineRule="auto" w:line="360"/>
        <w:ind w:left="0" w:right="0" w:firstLine="709"/>
        <w:jc w:val="both"/>
        <w:rPr/>
      </w:pPr>
      <w:r>
        <w:rPr>
          <w:rStyle w:val="-"/>
          <w:rFonts w:eastAsia="Times New Roman"/>
          <w:color w:val="000000"/>
          <w:u w:val="none"/>
          <w:lang w:eastAsia="ru-RU"/>
        </w:rPr>
        <w:t>В</w:t>
      </w:r>
      <w:r>
        <w:rPr>
          <w:rFonts w:eastAsia="Times New Roman"/>
          <w:lang w:eastAsia="ru-RU"/>
        </w:rPr>
        <w:t xml:space="preserve"> рамках проводимой органами исполнительной власти Приморского края работы по профилактике терроризма, экстремизма и их проявлений в подростковой и молодёжной среде, подготовлен</w:t>
      </w:r>
      <w:r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информационны</w:t>
      </w:r>
      <w:r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материал</w:t>
      </w:r>
      <w:r>
        <w:rPr>
          <w:rFonts w:eastAsia="Times New Roman"/>
          <w:lang w:eastAsia="ru-RU"/>
        </w:rPr>
        <w:t>ы</w:t>
      </w:r>
      <w:r>
        <w:rPr>
          <w:rFonts w:eastAsia="Times New Roman"/>
          <w:lang w:eastAsia="ru-RU"/>
        </w:rPr>
        <w:t xml:space="preserve"> с которым можно ознакомиться по ссылкам:</w:t>
      </w:r>
    </w:p>
    <w:p>
      <w:pPr>
        <w:pStyle w:val="Normal"/>
        <w:spacing w:lineRule="auto" w:line="360"/>
        <w:jc w:val="both"/>
        <w:rPr/>
      </w:pPr>
      <w:hyperlink r:id="rId4">
        <w:r>
          <w:rPr>
            <w:rStyle w:val="-"/>
            <w:rFonts w:eastAsia="Times New Roman"/>
            <w:u w:val="none"/>
            <w:lang w:eastAsia="ru-RU"/>
          </w:rPr>
          <w:t>https://t.me/antiterropk/2</w:t>
        </w:r>
        <w:r>
          <w:rPr>
            <w:rStyle w:val="-"/>
            <w:rFonts w:eastAsia="Times New Roman"/>
            <w:u w:val="none"/>
            <w:lang w:eastAsia="ru-RU"/>
          </w:rPr>
          <w:t>9</w:t>
        </w:r>
      </w:hyperlink>
      <w:r>
        <w:rPr>
          <w:rStyle w:val="-"/>
          <w:rFonts w:eastAsia="Times New Roman"/>
          <w:u w:val="none"/>
          <w:lang w:eastAsia="ru-RU"/>
        </w:rPr>
        <w:t>4</w:t>
      </w:r>
    </w:p>
    <w:p>
      <w:pPr>
        <w:pStyle w:val="Normal"/>
        <w:spacing w:lineRule="auto" w:line="360"/>
        <w:jc w:val="both"/>
        <w:rPr/>
      </w:pPr>
      <w:hyperlink r:id="rId5">
        <w:r>
          <w:rPr>
            <w:rStyle w:val="-"/>
            <w:rFonts w:eastAsia="Times New Roman"/>
            <w:u w:val="none"/>
            <w:lang w:eastAsia="ru-RU"/>
          </w:rPr>
          <w:t>https://t.me/antiterropk/2</w:t>
        </w:r>
      </w:hyperlink>
      <w:r>
        <w:rPr>
          <w:rStyle w:val="-"/>
          <w:rFonts w:eastAsia="Times New Roman"/>
          <w:u w:val="none"/>
          <w:lang w:eastAsia="ru-RU"/>
        </w:rPr>
        <w:t>9</w:t>
      </w:r>
      <w:r>
        <w:rPr>
          <w:rStyle w:val="-"/>
          <w:rFonts w:eastAsia="Times New Roman"/>
          <w:u w:val="none"/>
          <w:lang w:eastAsia="ru-RU"/>
        </w:rPr>
        <w:t>8</w:t>
      </w:r>
    </w:p>
    <w:p>
      <w:pPr>
        <w:pStyle w:val="Normal"/>
        <w:spacing w:lineRule="exact" w:line="454" w:before="0" w:after="0"/>
        <w:contextualSpacing/>
        <w:jc w:val="both"/>
        <w:rPr/>
      </w:pPr>
      <w:r>
        <w:rPr>
          <w:rStyle w:val="-"/>
          <w:rFonts w:eastAsia="Times New Roman"/>
          <w:color w:val="000000"/>
          <w:u w:val="none"/>
          <w:lang w:eastAsia="ru-RU"/>
        </w:rPr>
        <w:t>Просим оказать содействие в использовании указанных публикаций при проведении профилактической работы в среде воспитанников образовательных учреждений</w:t>
      </w:r>
      <w:r>
        <w:rPr>
          <w:rStyle w:val="Style17"/>
          <w:rFonts w:eastAsia="Times New Roman"/>
          <w:color w:val="000000"/>
          <w:u w:val="none"/>
          <w:lang w:eastAsia="ru-RU"/>
        </w:rPr>
        <w:footnoteReference w:id="2"/>
      </w:r>
      <w:r>
        <w:rPr>
          <w:rStyle w:val="-"/>
          <w:rFonts w:eastAsia="Times New Roman"/>
          <w:color w:val="000000"/>
          <w:u w:val="none"/>
          <w:lang w:eastAsia="ru-RU"/>
        </w:rPr>
        <w:t>, размещении в телеграмм-каналах организаций и учреждений,</w:t>
      </w:r>
      <w:r>
        <w:rPr>
          <w:rFonts w:eastAsia="Times New Roman"/>
          <w:lang w:eastAsia="ru-RU"/>
        </w:rPr>
        <w:t xml:space="preserve"> чатах  мессенджеров </w:t>
      </w:r>
      <w:r>
        <w:rPr>
          <w:rFonts w:eastAsia="Times New Roman"/>
          <w:lang w:val="en-US" w:eastAsia="ru-RU"/>
        </w:rPr>
        <w:t>WhatsApp</w:t>
      </w:r>
      <w:r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val="en-US" w:eastAsia="ru-RU"/>
        </w:rPr>
        <w:t>Viber),</w:t>
      </w:r>
      <w:r>
        <w:rPr>
          <w:rFonts w:eastAsia="Times New Roman"/>
          <w:lang w:eastAsia="ru-RU"/>
        </w:rPr>
        <w:t xml:space="preserve"> «Сферум».</w:t>
      </w:r>
    </w:p>
    <w:p>
      <w:pPr>
        <w:pStyle w:val="Normal"/>
        <w:spacing w:lineRule="auto" w: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ind w:hanging="0"/>
        <w:jc w:val="both"/>
        <w:rPr/>
      </w:pPr>
      <w:r>
        <w:rPr>
          <w:rFonts w:eastAsia="Times New Roman"/>
          <w:lang w:eastAsia="ru-RU"/>
        </w:rPr>
        <w:t>Директор департамента</w:t>
        <w:tab/>
        <w:tab/>
        <w:tab/>
        <w:tab/>
        <w:tab/>
        <w:tab/>
        <w:tab/>
        <w:t xml:space="preserve"> В.А. Исаченко</w:t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</w:r>
    </w:p>
    <w:p>
      <w:pPr>
        <w:pStyle w:val="Normal"/>
        <w:ind w:hanging="0"/>
        <w:jc w:val="both"/>
        <w:rPr/>
      </w:pPr>
      <w:r>
        <w:rPr>
          <w:rFonts w:eastAsia="Times New Roman"/>
          <w:sz w:val="18"/>
          <w:szCs w:val="18"/>
          <w:lang w:eastAsia="ru-RU"/>
        </w:rPr>
        <w:t>Ильин Олег Владимирович</w:t>
      </w:r>
    </w:p>
    <w:p>
      <w:pPr>
        <w:pStyle w:val="Normal"/>
        <w:ind w:hanging="0"/>
        <w:jc w:val="both"/>
        <w:rPr/>
      </w:pPr>
      <w:r>
        <w:rPr>
          <w:rFonts w:eastAsia="Times New Roman"/>
          <w:sz w:val="18"/>
          <w:szCs w:val="18"/>
          <w:lang w:eastAsia="ru-RU"/>
        </w:rPr>
        <w:t>220-58-90</w:t>
      </w:r>
    </w:p>
    <w:sectPr>
      <w:footnotePr>
        <w:numFmt w:val="decimal"/>
      </w:footnotePr>
      <w:type w:val="nextPage"/>
      <w:pgSz w:w="11906" w:h="16838"/>
      <w:pgMar w:left="1418" w:right="851" w:gutter="0" w:header="0" w:top="375" w:footer="0" w:bottom="368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Style16"/>
        </w:rPr>
        <w:footnoteRef/>
      </w:r>
      <w:r>
        <w:rPr>
          <w:rFonts w:eastAsia="Times New Roman"/>
          <w:sz w:val="20"/>
          <w:szCs w:val="20"/>
          <w:lang w:eastAsia="ru-RU"/>
        </w:rPr>
        <w:t>При распространении видеоматериала с антитеррористическим контентом необходимо учитывать возрастную категорию детей и подростков.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firstLine="709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44251e"/>
    <w:pPr>
      <w:keepNext w:val="true"/>
      <w:spacing w:before="240" w:after="60"/>
      <w:outlineLvl w:val="0"/>
    </w:pPr>
    <w:rPr>
      <w:rFonts w:eastAsia="Times New Roman"/>
      <w:bCs/>
      <w:kern w:val="2"/>
      <w:szCs w:val="32"/>
    </w:rPr>
  </w:style>
  <w:style w:type="paragraph" w:styleId="2">
    <w:name w:val="Heading 2"/>
    <w:basedOn w:val="Normal"/>
    <w:next w:val="Normal"/>
    <w:link w:val="21"/>
    <w:uiPriority w:val="9"/>
    <w:qFormat/>
    <w:rsid w:val="00a862a8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sid w:val="0044251e"/>
    <w:rPr>
      <w:rFonts w:eastAsia="Times New Roman" w:cs="Times New Roman"/>
      <w:bCs/>
      <w:kern w:val="2"/>
      <w:szCs w:val="32"/>
    </w:rPr>
  </w:style>
  <w:style w:type="character" w:styleId="21" w:customStyle="1">
    <w:name w:val="Заголовок 2 Знак"/>
    <w:uiPriority w:val="9"/>
    <w:semiHidden/>
    <w:qFormat/>
    <w:rsid w:val="00a862a8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Style12" w:customStyle="1">
    <w:name w:val="Верхний колонтитул Знак"/>
    <w:uiPriority w:val="99"/>
    <w:qFormat/>
    <w:rsid w:val="00665320"/>
    <w:rPr>
      <w:sz w:val="28"/>
      <w:szCs w:val="28"/>
      <w:lang w:eastAsia="en-US"/>
    </w:rPr>
  </w:style>
  <w:style w:type="character" w:styleId="Style13" w:customStyle="1">
    <w:name w:val="Нижний колонтитул Знак"/>
    <w:uiPriority w:val="99"/>
    <w:qFormat/>
    <w:rsid w:val="00665320"/>
    <w:rPr>
      <w:sz w:val="28"/>
      <w:szCs w:val="28"/>
      <w:lang w:eastAsia="en-US"/>
    </w:rPr>
  </w:style>
  <w:style w:type="character" w:styleId="Style14" w:customStyle="1">
    <w:name w:val="Текст выноски Знак"/>
    <w:link w:val="BalloonText"/>
    <w:uiPriority w:val="99"/>
    <w:semiHidden/>
    <w:qFormat/>
    <w:rsid w:val="00ab7280"/>
    <w:rPr>
      <w:rFonts w:ascii="Tahoma" w:hAnsi="Tahoma" w:cs="Tahoma"/>
      <w:sz w:val="16"/>
      <w:szCs w:val="16"/>
      <w:lang w:eastAsia="en-US"/>
    </w:rPr>
  </w:style>
  <w:style w:type="character" w:styleId="-">
    <w:name w:val="Hyperlink"/>
    <w:semiHidden/>
    <w:rsid w:val="00be4529"/>
    <w:rPr>
      <w:color w:val="0000FF"/>
      <w:u w:val="single"/>
    </w:rPr>
  </w:style>
  <w:style w:type="character" w:styleId="Style15" w:customStyle="1">
    <w:name w:val="Текст сноски Знак"/>
    <w:basedOn w:val="DefaultParagraphFont"/>
    <w:uiPriority w:val="99"/>
    <w:semiHidden/>
    <w:qFormat/>
    <w:rsid w:val="00ae302f"/>
    <w:rPr>
      <w:rFonts w:eastAsia="Times New Roman"/>
    </w:rPr>
  </w:style>
  <w:style w:type="character" w:styleId="Style16">
    <w:name w:val="Символ сноски"/>
    <w:uiPriority w:val="99"/>
    <w:semiHidden/>
    <w:unhideWhenUsed/>
    <w:qFormat/>
    <w:rsid w:val="00ae302f"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Style18">
    <w:name w:val="FollowedHyperlink"/>
    <w:rPr>
      <w:color w:val="800000"/>
      <w:u w:val="single"/>
    </w:rPr>
  </w:style>
  <w:style w:type="character" w:styleId="Style19">
    <w:name w:val="Символ концевой сноски"/>
    <w:qFormat/>
    <w:rPr>
      <w:vertAlign w:val="superscript"/>
    </w:rPr>
  </w:style>
  <w:style w:type="character" w:styleId="Style20">
    <w:name w:val="Endnote Reference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2"/>
    <w:uiPriority w:val="99"/>
    <w:unhideWhenUsed/>
    <w:rsid w:val="006653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Style13"/>
    <w:uiPriority w:val="99"/>
    <w:unhideWhenUsed/>
    <w:rsid w:val="0066532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b7280"/>
    <w:pPr/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link w:val="Style15"/>
    <w:uiPriority w:val="99"/>
    <w:semiHidden/>
    <w:unhideWhenUsed/>
    <w:rsid w:val="00ae302f"/>
    <w:pPr>
      <w:ind w:hanging="0"/>
    </w:pPr>
    <w:rPr>
      <w:rFonts w:eastAsia="Times New Roman"/>
      <w:sz w:val="20"/>
      <w:szCs w:val="20"/>
      <w:lang w:eastAsia="ru-RU"/>
    </w:rPr>
  </w:style>
  <w:style w:type="paragraph" w:styleId="12" w:customStyle="1">
    <w:name w:val="Абзац списка1"/>
    <w:basedOn w:val="Normal"/>
    <w:qFormat/>
    <w:rsid w:val="00cf379e"/>
    <w:pPr>
      <w:ind w:left="720" w:hanging="0"/>
    </w:pPr>
    <w:rPr>
      <w:rFonts w:ascii="Calibri" w:hAnsi="Calibri"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d6d0c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es@primorsky.ru" TargetMode="External"/><Relationship Id="rId4" Type="http://schemas.openxmlformats.org/officeDocument/2006/relationships/hyperlink" Target="https://t.me/antiterropk/298" TargetMode="External"/><Relationship Id="rId5" Type="http://schemas.openxmlformats.org/officeDocument/2006/relationships/hyperlink" Target="https://t.me/antiterropk/238" TargetMode="External"/><Relationship Id="rId6" Type="http://schemas.openxmlformats.org/officeDocument/2006/relationships/footnotes" Target="footnote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464E-7298-451C-89FB-3AE64783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LibreOffice/7.5.2.1$Linux_X86_64 LibreOffice_project/50$Build-1</Application>
  <AppVersion>15.0000</AppVersion>
  <Pages>1</Pages>
  <Words>126</Words>
  <Characters>1084</Characters>
  <CharactersWithSpaces>1234</CharactersWithSpaces>
  <Paragraphs>22</Paragraphs>
  <Company>АПК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Рослов Анатолий Владимирович</dc:creator>
  <dc:description/>
  <dc:language>ru-RU</dc:language>
  <cp:lastModifiedBy/>
  <dcterms:modified xsi:type="dcterms:W3CDTF">2024-03-29T12:48:31Z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