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Учебный план начального общего образования</w:t>
        <w:br/>
        <w:t>на 2022-2023 учебный год</w:t>
        <w:br/>
        <w:t>1 класс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(пятидневная учебная неделя)</w:t>
      </w:r>
    </w:p>
    <w:tbl>
      <w:tblPr>
        <w:tblOverlap w:val="never"/>
        <w:tblLayout w:type="fixed"/>
        <w:jc w:val="center"/>
      </w:tblPr>
      <w:tblGrid>
        <w:gridCol w:w="2664"/>
        <w:gridCol w:w="2832"/>
        <w:gridCol w:w="1771"/>
        <w:gridCol w:w="1032"/>
      </w:tblGrid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Предметные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Учебные предметы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7"/>
                <w:b/>
                <w:bCs/>
              </w:rPr>
              <w:t>Кол-во часов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Всего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1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Русский язык и 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Русский 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Литературное чтение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Иностранный 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Иностранный язык (английский)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Математика и информатика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Математика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Обществознание и естествознание (окружающий мир)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Окружающий мир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Основы религиозных культур и светской этики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Основы религиозных культур и светской этики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Искусство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Музыка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29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Изобразительное</w:t>
            </w:r>
          </w:p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искусство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Технология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Технология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Итого: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20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8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2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20</w:t>
            </w:r>
          </w:p>
        </w:tc>
      </w:tr>
    </w:tbl>
    <w:p>
      <w:pPr>
        <w:framePr w:w="829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388" w:left="2227" w:right="1375" w:bottom="138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7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Основной текст (2) + 11 pt,Не полужирный"/>
    <w:basedOn w:val="CharStyle4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29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line="293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