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CE6F" w14:textId="77777777" w:rsidR="000364BE" w:rsidRDefault="000364BE" w:rsidP="000364BE">
      <w:pPr>
        <w:widowControl/>
        <w:suppressAutoHyphens w:val="0"/>
        <w:spacing w:line="360" w:lineRule="auto"/>
        <w:jc w:val="both"/>
        <w:rPr>
          <w:rFonts w:ascii="Times New Roman" w:eastAsia="PragmaticaCondC, 'MS Mincho'" w:hAnsi="Times New Roman" w:cs="Times New Roman"/>
          <w:color w:val="FF0000"/>
        </w:rPr>
      </w:pPr>
      <w:r>
        <w:rPr>
          <w:rFonts w:ascii="Times New Roman" w:eastAsia="PragmaticaCondC, 'MS Mincho'" w:hAnsi="Times New Roman" w:cs="Times New Roman"/>
          <w:color w:val="FF0000"/>
        </w:rPr>
        <w:t xml:space="preserve">  </w:t>
      </w:r>
    </w:p>
    <w:p w14:paraId="5D599B2D" w14:textId="77777777" w:rsidR="000364BE" w:rsidRDefault="000364BE" w:rsidP="000364BE">
      <w:pPr>
        <w:widowControl/>
        <w:suppressAutoHyphens w:val="0"/>
        <w:spacing w:line="360" w:lineRule="auto"/>
        <w:jc w:val="both"/>
        <w:rPr>
          <w:rFonts w:ascii="Times New Roman" w:eastAsia="PragmaticaCondC, 'MS Mincho'" w:hAnsi="Times New Roman" w:cs="Times New Roman"/>
          <w:color w:val="FF0000"/>
        </w:rPr>
      </w:pPr>
    </w:p>
    <w:p w14:paraId="73C51480" w14:textId="353FAB9D" w:rsidR="000364BE" w:rsidRPr="000364BE" w:rsidRDefault="000364BE" w:rsidP="000364BE">
      <w:pPr>
        <w:widowControl/>
        <w:suppressAutoHyphens w:val="0"/>
        <w:spacing w:line="360" w:lineRule="auto"/>
        <w:jc w:val="both"/>
        <w:rPr>
          <w:rFonts w:ascii="Times New Roman" w:eastAsia="PragmaticaCondC, 'MS Mincho'" w:hAnsi="Times New Roman" w:cs="Times New Roman"/>
          <w:b/>
          <w:bCs/>
        </w:rPr>
      </w:pPr>
      <w:r>
        <w:rPr>
          <w:rFonts w:ascii="Times New Roman" w:eastAsia="PragmaticaCondC, 'MS Mincho'" w:hAnsi="Times New Roman" w:cs="Times New Roman"/>
          <w:color w:val="FF0000"/>
        </w:rPr>
        <w:t xml:space="preserve">                                                                                             </w:t>
      </w:r>
      <w:r w:rsidRPr="000364BE">
        <w:rPr>
          <w:rFonts w:ascii="Times New Roman" w:eastAsia="PragmaticaCondC, 'MS Mincho'" w:hAnsi="Times New Roman" w:cs="Times New Roman"/>
          <w:b/>
          <w:bCs/>
        </w:rPr>
        <w:t xml:space="preserve">Пояснительная записка </w:t>
      </w:r>
    </w:p>
    <w:p w14:paraId="58DC6610" w14:textId="5EBB5CF5" w:rsidR="000364BE" w:rsidRDefault="000364BE" w:rsidP="000364BE">
      <w:pPr>
        <w:widowControl/>
        <w:suppressAutoHyphens w:val="0"/>
        <w:spacing w:line="360" w:lineRule="auto"/>
        <w:jc w:val="both"/>
        <w:rPr>
          <w:rFonts w:ascii="Times New Roman" w:eastAsia="PragmaticaCondC" w:hAnsi="Times New Roman" w:cs="Times New Roman"/>
        </w:rPr>
      </w:pPr>
      <w:r>
        <w:rPr>
          <w:rFonts w:ascii="Times New Roman" w:eastAsia="PragmaticaCondC, 'MS Mincho'" w:hAnsi="Times New Roman" w:cs="Times New Roman"/>
          <w:color w:val="FF0000"/>
        </w:rPr>
        <w:t xml:space="preserve">   </w:t>
      </w:r>
      <w:r>
        <w:rPr>
          <w:rFonts w:ascii="Times New Roman" w:eastAsia="PragmaticaCondC" w:hAnsi="Times New Roman" w:cs="Times New Roman"/>
        </w:rPr>
        <w:t xml:space="preserve">Данная программа является рабочей программой по предмету «География» для учащихся 9 </w:t>
      </w:r>
      <w:r>
        <w:rPr>
          <w:rFonts w:ascii="Times New Roman" w:eastAsia="PragmaticaCondC" w:hAnsi="Times New Roman" w:cs="Times New Roman"/>
        </w:rPr>
        <w:t xml:space="preserve"> класса. </w:t>
      </w:r>
      <w:r>
        <w:rPr>
          <w:rFonts w:ascii="Times New Roman" w:eastAsia="PragmaticaCondC" w:hAnsi="Times New Roman" w:cs="Times New Roman"/>
        </w:rPr>
        <w:t xml:space="preserve">Настоящая рабочая программа определяет содержание, объем и порядок изучения предмета «География» в 9 </w:t>
      </w:r>
      <w:r>
        <w:rPr>
          <w:rFonts w:ascii="Times New Roman" w:eastAsia="PragmaticaCondC" w:hAnsi="Times New Roman" w:cs="Times New Roman"/>
        </w:rPr>
        <w:t xml:space="preserve"> </w:t>
      </w:r>
      <w:r>
        <w:rPr>
          <w:rFonts w:ascii="Times New Roman" w:eastAsia="PragmaticaCondC" w:hAnsi="Times New Roman" w:cs="Times New Roman"/>
        </w:rPr>
        <w:t xml:space="preserve">классе, в соответствии с которым непосредственно осуществляется учебный процесс. Рабочая программа составлена </w:t>
      </w:r>
      <w:bookmarkStart w:id="0" w:name="_GoBack"/>
      <w:bookmarkEnd w:id="0"/>
      <w:r>
        <w:rPr>
          <w:rFonts w:ascii="Times New Roman" w:eastAsia="PragmaticaCondC" w:hAnsi="Times New Roman" w:cs="Times New Roman"/>
        </w:rPr>
        <w:t xml:space="preserve"> на основе Программы курса «География» 5-9 классы (а</w:t>
      </w:r>
      <w:r>
        <w:rPr>
          <w:rFonts w:ascii="Times New Roman" w:hAnsi="Times New Roman"/>
          <w:bCs/>
          <w:iCs/>
        </w:rPr>
        <w:t xml:space="preserve">втор-составитель  </w:t>
      </w:r>
      <w:proofErr w:type="spellStart"/>
      <w:r>
        <w:rPr>
          <w:rFonts w:ascii="Times New Roman" w:hAnsi="Times New Roman"/>
          <w:bCs/>
          <w:iCs/>
        </w:rPr>
        <w:t>Домогацких</w:t>
      </w:r>
      <w:proofErr w:type="spellEnd"/>
      <w:r>
        <w:rPr>
          <w:rFonts w:ascii="Times New Roman" w:hAnsi="Times New Roman"/>
          <w:bCs/>
          <w:iCs/>
        </w:rPr>
        <w:t xml:space="preserve"> Е.М. – </w:t>
      </w:r>
      <w:r>
        <w:rPr>
          <w:rFonts w:ascii="Times New Roman" w:hAnsi="Times New Roman"/>
        </w:rPr>
        <w:t xml:space="preserve">М.: ООО «Русское слово», 2015), которая соответствует Федеральному государственному образовательному стандарту </w:t>
      </w:r>
      <w:r>
        <w:rPr>
          <w:rFonts w:ascii="Times New Roman" w:hAnsi="Times New Roman" w:cs="Times New Roman"/>
        </w:rPr>
        <w:t>(Стандарты второго поколения. Москва «Просвещение», 2010 г.),</w:t>
      </w:r>
      <w:r>
        <w:rPr>
          <w:rFonts w:ascii="Times New Roman" w:eastAsia="PragmaticaCondC" w:hAnsi="Times New Roman" w:cs="Times New Roman"/>
        </w:rPr>
        <w:t xml:space="preserve"> Основной образовательной программе школы и Положению о рабочей программе. Программа рассчитана на 68 часов из расчета 2 часов в неделю при 34 учебных неделях, что соответствует Учебному плану школы.  Согласно Учебному календарю программа реализуется в объёме 68 часов.</w:t>
      </w:r>
    </w:p>
    <w:p w14:paraId="1A445898" w14:textId="77777777" w:rsidR="000364BE" w:rsidRDefault="000364BE" w:rsidP="000364BE">
      <w:pPr>
        <w:widowControl/>
        <w:suppressAutoHyphens w:val="0"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Программа содержит следующие разделы: </w:t>
      </w:r>
    </w:p>
    <w:p w14:paraId="4B077E75" w14:textId="77777777" w:rsidR="000364BE" w:rsidRDefault="000364BE" w:rsidP="000364BE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eastAsia="Microsoft Sans Serif" w:hAnsi="Times New Roman"/>
          <w:color w:val="000000"/>
        </w:rPr>
        <w:t xml:space="preserve">планируемые результаты освоения учебного предмета; </w:t>
      </w:r>
    </w:p>
    <w:p w14:paraId="798B3407" w14:textId="77777777" w:rsidR="000364BE" w:rsidRDefault="000364BE" w:rsidP="000364BE">
      <w:pPr>
        <w:widowControl/>
        <w:numPr>
          <w:ilvl w:val="0"/>
          <w:numId w:val="2"/>
        </w:numPr>
        <w:spacing w:line="360" w:lineRule="auto"/>
        <w:ind w:right="40"/>
        <w:rPr>
          <w:rFonts w:ascii="Times New Roman" w:eastAsia="Microsoft Sans Serif" w:hAnsi="Times New Roman"/>
          <w:color w:val="000000"/>
        </w:rPr>
      </w:pPr>
      <w:r>
        <w:rPr>
          <w:rFonts w:ascii="Times New Roman" w:eastAsia="Microsoft Sans Serif" w:hAnsi="Times New Roman"/>
          <w:color w:val="000000"/>
        </w:rPr>
        <w:t>содержание учебного предмета;</w:t>
      </w:r>
    </w:p>
    <w:p w14:paraId="6C57F577" w14:textId="77777777" w:rsidR="000364BE" w:rsidRDefault="000364BE" w:rsidP="000364BE">
      <w:pPr>
        <w:widowControl/>
        <w:numPr>
          <w:ilvl w:val="0"/>
          <w:numId w:val="2"/>
        </w:numPr>
        <w:spacing w:line="360" w:lineRule="auto"/>
        <w:ind w:right="40"/>
        <w:rPr>
          <w:rFonts w:ascii="Times New Roman" w:eastAsia="Microsoft Sans Serif" w:hAnsi="Times New Roman"/>
          <w:color w:val="000000"/>
        </w:rPr>
      </w:pPr>
      <w:r>
        <w:rPr>
          <w:rFonts w:ascii="Times New Roman" w:eastAsia="Microsoft Sans Serif" w:hAnsi="Times New Roman"/>
          <w:color w:val="000000"/>
        </w:rPr>
        <w:t>тематическое планирование.</w:t>
      </w:r>
    </w:p>
    <w:p w14:paraId="0570B911" w14:textId="77777777" w:rsidR="000364BE" w:rsidRDefault="000364BE" w:rsidP="000364BE">
      <w:pPr>
        <w:widowControl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eastAsia="Microsoft Sans Serif" w:hAnsi="Times New Roman"/>
          <w:b/>
          <w:color w:val="000000"/>
        </w:rPr>
        <w:t>Планируемые результаты освоения учебного предмета</w:t>
      </w:r>
    </w:p>
    <w:p w14:paraId="507864C4" w14:textId="77777777" w:rsidR="000364BE" w:rsidRDefault="000364BE" w:rsidP="000364BE">
      <w:pPr>
        <w:spacing w:line="36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Личностные результаты</w:t>
      </w:r>
    </w:p>
    <w:p w14:paraId="35BE97C2" w14:textId="77777777" w:rsidR="000364BE" w:rsidRDefault="000364BE" w:rsidP="000364BE">
      <w:pPr>
        <w:spacing w:line="36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 обучающегося будут сформированы:  </w:t>
      </w:r>
    </w:p>
    <w:p w14:paraId="6BD0BE2C" w14:textId="77777777" w:rsidR="000364BE" w:rsidRDefault="000364BE" w:rsidP="000364BE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rPr>
          <w:rFonts w:ascii="Times New Roman" w:eastAsia="PragmaticaCondC, 'MS Mincho'" w:hAnsi="Times New Roman" w:cs="Times New Roman"/>
          <w:bCs/>
          <w:szCs w:val="24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14:paraId="421C8FE0" w14:textId="77777777" w:rsidR="000364BE" w:rsidRDefault="000364BE" w:rsidP="000364BE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rPr>
          <w:rFonts w:ascii="Times New Roman" w:eastAsia="PragmaticaCondC, 'MS Mincho'" w:hAnsi="Times New Roman" w:cs="Times New Roman"/>
          <w:bCs/>
          <w:szCs w:val="24"/>
        </w:rPr>
        <w:t>коммуникативные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CC861CF" w14:textId="77777777" w:rsidR="000364BE" w:rsidRDefault="000364BE" w:rsidP="000364BE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rPr>
          <w:rFonts w:ascii="Times New Roman" w:eastAsia="PragmaticaCondC, 'MS Mincho'" w:hAnsi="Times New Roman" w:cs="Times New Roman"/>
          <w:bCs/>
          <w:szCs w:val="24"/>
        </w:rPr>
        <w:t xml:space="preserve">основы экологической культуры, соответствующие современному уровню экологического мышления, опыт экологически ориентированной </w:t>
      </w:r>
      <w:r>
        <w:rPr>
          <w:rFonts w:ascii="Times New Roman" w:eastAsia="PragmaticaCondC, 'MS Mincho'" w:hAnsi="Times New Roman" w:cs="Times New Roman"/>
          <w:bCs/>
          <w:szCs w:val="24"/>
        </w:rPr>
        <w:lastRenderedPageBreak/>
        <w:t>рефлексивно-оценочной и практической деятельности в жизненных ситуациях;</w:t>
      </w:r>
    </w:p>
    <w:p w14:paraId="0E5D2F73" w14:textId="77777777" w:rsidR="000364BE" w:rsidRDefault="000364BE" w:rsidP="000364BE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</w:pPr>
      <w:r>
        <w:rPr>
          <w:rFonts w:ascii="Times New Roman" w:eastAsia="PragmaticaCondC, 'MS Mincho'" w:hAnsi="Times New Roman" w:cs="Times New Roman"/>
          <w:bCs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ценностям народов России.</w:t>
      </w:r>
    </w:p>
    <w:p w14:paraId="27F1FBD0" w14:textId="77777777" w:rsidR="000364BE" w:rsidRDefault="000364BE" w:rsidP="000364BE">
      <w:pPr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Метапредметные  результаты</w:t>
      </w:r>
      <w:r>
        <w:rPr>
          <w:rFonts w:ascii="Times New Roman" w:hAnsi="Times New Roman"/>
        </w:rPr>
        <w:t xml:space="preserve"> </w:t>
      </w:r>
    </w:p>
    <w:p w14:paraId="09561469" w14:textId="77777777" w:rsidR="000364BE" w:rsidRDefault="000364BE" w:rsidP="000364BE">
      <w:pPr>
        <w:spacing w:line="36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 обучающегося будут сформированы: </w:t>
      </w:r>
    </w:p>
    <w:p w14:paraId="4659BC50" w14:textId="77777777" w:rsidR="000364BE" w:rsidRDefault="000364BE" w:rsidP="000364BE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7B9A1D6E" w14:textId="77777777" w:rsidR="000364BE" w:rsidRDefault="000364BE" w:rsidP="000364BE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267F307" w14:textId="77777777" w:rsidR="000364BE" w:rsidRDefault="000364BE" w:rsidP="000364BE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8E34D4D" w14:textId="77777777" w:rsidR="000364BE" w:rsidRDefault="000364BE" w:rsidP="000364BE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ar-SA"/>
        </w:rPr>
        <w:t>умение оценивать правильность выполнения учебной задачи, собственные возможности её решения;</w:t>
      </w:r>
    </w:p>
    <w:p w14:paraId="5319632E" w14:textId="77777777" w:rsidR="000364BE" w:rsidRDefault="000364BE" w:rsidP="000364BE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ar-SA"/>
        </w:rPr>
        <w:t>основы самоконтроля, самооценки, принятия решений и осуществления осознанного выбора в учебной и познавательной деятельности;</w:t>
      </w:r>
    </w:p>
    <w:p w14:paraId="0FFEBE3F" w14:textId="77777777" w:rsidR="000364BE" w:rsidRDefault="000364BE" w:rsidP="000364BE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ar-SA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14:paraId="3AD524E5" w14:textId="77777777" w:rsidR="000364BE" w:rsidRDefault="000364BE" w:rsidP="000364BE">
      <w:pPr>
        <w:pStyle w:val="Standard"/>
        <w:numPr>
          <w:ilvl w:val="0"/>
          <w:numId w:val="6"/>
        </w:numPr>
        <w:tabs>
          <w:tab w:val="left" w:pos="105"/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DF52CE6" w14:textId="77777777" w:rsidR="000364BE" w:rsidRDefault="000364BE" w:rsidP="000364BE">
      <w:pPr>
        <w:pStyle w:val="Standard"/>
        <w:numPr>
          <w:ilvl w:val="0"/>
          <w:numId w:val="6"/>
        </w:numPr>
        <w:tabs>
          <w:tab w:val="left" w:pos="105"/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61C846E0" w14:textId="77777777" w:rsidR="000364BE" w:rsidRDefault="000364BE" w:rsidP="000364BE">
      <w:pPr>
        <w:pStyle w:val="Standard"/>
        <w:numPr>
          <w:ilvl w:val="0"/>
          <w:numId w:val="6"/>
        </w:numPr>
        <w:tabs>
          <w:tab w:val="left" w:pos="105"/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0"/>
          <w:lang w:eastAsia="ar-SA"/>
        </w:rPr>
        <w:t>компетентность в области использования информационно-коммуникационных технологий;</w:t>
      </w:r>
    </w:p>
    <w:p w14:paraId="5B53D89D" w14:textId="77777777" w:rsidR="000364BE" w:rsidRDefault="000364BE" w:rsidP="000364BE">
      <w:pPr>
        <w:pStyle w:val="Standard"/>
        <w:numPr>
          <w:ilvl w:val="0"/>
          <w:numId w:val="6"/>
        </w:numPr>
        <w:tabs>
          <w:tab w:val="left" w:pos="105"/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lastRenderedPageBreak/>
        <w:t>экологическое мышление, умение применять его в познавательной, коммуникативной, социальной практике и профессиональной ориентации.</w:t>
      </w:r>
    </w:p>
    <w:p w14:paraId="3AA9E5B0" w14:textId="77777777" w:rsidR="000364BE" w:rsidRDefault="000364BE" w:rsidP="000364BE">
      <w:pPr>
        <w:spacing w:line="36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Предметные результаты </w:t>
      </w:r>
    </w:p>
    <w:p w14:paraId="22DD64EF" w14:textId="77777777" w:rsidR="000364BE" w:rsidRDefault="000364BE" w:rsidP="000364BE">
      <w:pPr>
        <w:spacing w:line="36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 научится:</w:t>
      </w:r>
    </w:p>
    <w:p w14:paraId="2275F00E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демографические процессы и явления, характеризующие динамику численности населения России, отдельных регионов;</w:t>
      </w:r>
    </w:p>
    <w:p w14:paraId="21870AA6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14:paraId="54B059AC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особенности населения отдельных регионов страны по этническому, языковому и религиозному составу;</w:t>
      </w:r>
    </w:p>
    <w:p w14:paraId="0C6CED62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14:paraId="49DB9088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</w:t>
      </w:r>
    </w:p>
    <w:p w14:paraId="074499A3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показатели, характеризующие отраслевую и территориальную структуру хозяйства;</w:t>
      </w:r>
    </w:p>
    <w:p w14:paraId="6DC6A8BA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факторы, влияющие на размещение отраслей и отдельных предприятий по территории страны;</w:t>
      </w:r>
    </w:p>
    <w:p w14:paraId="7943CF58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особенности отраслевой и территориальной структуры хозяйства России;</w:t>
      </w:r>
    </w:p>
    <w:p w14:paraId="397652D6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и сравнивать особенности природы, населения и хозяйства географических районов страны;</w:t>
      </w:r>
    </w:p>
    <w:p w14:paraId="0B54BCED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14:paraId="4CE09A20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показатели воспроизводства населения, средней продолжительности  и качества жизни населения России с мировыми показателями и показателями других стран;</w:t>
      </w:r>
    </w:p>
    <w:p w14:paraId="5F85A925" w14:textId="77777777" w:rsidR="000364BE" w:rsidRDefault="000364BE" w:rsidP="000364BE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оценивать место и роль России в мировом хозяйстве.</w:t>
      </w:r>
    </w:p>
    <w:p w14:paraId="25B6E362" w14:textId="77777777" w:rsidR="000364BE" w:rsidRDefault="000364BE" w:rsidP="000364BE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 получит возможность научиться:</w:t>
      </w:r>
    </w:p>
    <w:p w14:paraId="743DF280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>
        <w:rPr>
          <w:rFonts w:ascii="Times New Roman" w:hAnsi="Times New Roman"/>
        </w:rPr>
        <w:t>геодемографическими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lastRenderedPageBreak/>
        <w:t>геополитическими и геоэкономическими процессами, а также развитием глобальной коммуникационной системы;</w:t>
      </w:r>
    </w:p>
    <w:p w14:paraId="078D18C8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14:paraId="4AFC62EF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ситуацию на рынке труда и её динамику;</w:t>
      </w:r>
    </w:p>
    <w:p w14:paraId="4F6C4018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06E3A753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обосновывать возможные пути решения проблем развития хозяйства России;</w:t>
      </w:r>
    </w:p>
    <w:p w14:paraId="6696BD05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14:paraId="3FDE468D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комплексные географические характеристики районов разного ранга;</w:t>
      </w:r>
    </w:p>
    <w:p w14:paraId="4D4571FA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14:paraId="7C326D17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социально-экономическое положение и перспективы развития регионов;</w:t>
      </w:r>
    </w:p>
    <w:p w14:paraId="3590136D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>
        <w:rPr>
          <w:rFonts w:ascii="Times New Roman" w:hAnsi="Times New Roman"/>
        </w:rPr>
        <w:t>геоэкологических</w:t>
      </w:r>
      <w:proofErr w:type="spellEnd"/>
      <w:r>
        <w:rPr>
          <w:rFonts w:ascii="Times New Roman" w:hAnsi="Times New Roman"/>
        </w:rPr>
        <w:t xml:space="preserve"> явлений и процессов на территории России;</w:t>
      </w:r>
    </w:p>
    <w:p w14:paraId="7346110A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социально-экономическое положение и перспективы развития России;</w:t>
      </w:r>
    </w:p>
    <w:p w14:paraId="6208A1AB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объяснять возможности России в решении современных глобальных проблем человечества;</w:t>
      </w:r>
    </w:p>
    <w:p w14:paraId="002F12D6" w14:textId="77777777" w:rsidR="000364BE" w:rsidRDefault="000364BE" w:rsidP="000364BE">
      <w:pPr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выбирать критерии для определения места страны в мировой экономике.</w:t>
      </w:r>
    </w:p>
    <w:p w14:paraId="28F25CEE" w14:textId="77777777" w:rsidR="000364BE" w:rsidRDefault="000364BE" w:rsidP="000364BE">
      <w:pPr>
        <w:spacing w:line="360" w:lineRule="auto"/>
        <w:ind w:left="284"/>
        <w:rPr>
          <w:rFonts w:ascii="Times New Roman" w:hAnsi="Times New Roman"/>
        </w:rPr>
      </w:pPr>
    </w:p>
    <w:p w14:paraId="74E3F159" w14:textId="77777777" w:rsidR="000364BE" w:rsidRDefault="000364BE" w:rsidP="000364BE">
      <w:pPr>
        <w:pStyle w:val="Standard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</w:t>
      </w:r>
    </w:p>
    <w:p w14:paraId="67AED838" w14:textId="77777777" w:rsidR="000364BE" w:rsidRDefault="000364BE" w:rsidP="000364BE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Введение (1 час). </w:t>
      </w:r>
      <w:r>
        <w:rPr>
          <w:rFonts w:ascii="Times New Roman" w:hAnsi="Times New Roman" w:cs="Times New Roman"/>
          <w:bCs/>
        </w:rPr>
        <w:t>Экономическая и социальная география. Предмет изучения. Природный и хозяйственный комплекс.</w:t>
      </w:r>
    </w:p>
    <w:p w14:paraId="39A9C3F8" w14:textId="77777777" w:rsidR="000364BE" w:rsidRDefault="000364BE" w:rsidP="000364B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Раздел 1. Россия на карте (6 часов). </w:t>
      </w:r>
      <w:r>
        <w:rPr>
          <w:rFonts w:ascii="Times New Roman" w:hAnsi="Times New Roman" w:cs="Times New Roman"/>
          <w:bCs/>
        </w:rPr>
        <w:t>Формирование территории России</w:t>
      </w:r>
      <w:r>
        <w:rPr>
          <w:rFonts w:ascii="Times New Roman" w:hAnsi="Times New Roman" w:cs="Times New Roman"/>
        </w:rPr>
        <w:t xml:space="preserve">. Исторические города России. Время образования городов как отражение территориальных изменений. Направления роста территории России в 14-19 вв. Изменения территории России в 20 в. СССР и его </w:t>
      </w:r>
      <w:r>
        <w:rPr>
          <w:rFonts w:ascii="Times New Roman" w:hAnsi="Times New Roman" w:cs="Times New Roman"/>
        </w:rPr>
        <w:lastRenderedPageBreak/>
        <w:t xml:space="preserve">распад. Содружество Независимых Государств. </w:t>
      </w:r>
      <w:r>
        <w:rPr>
          <w:rFonts w:ascii="Times New Roman" w:hAnsi="Times New Roman" w:cs="Times New Roman"/>
          <w:bCs/>
        </w:rPr>
        <w:t xml:space="preserve">Экономико-географическое положение России. Факторы ЭГП: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 </w:t>
      </w:r>
      <w:r>
        <w:rPr>
          <w:rFonts w:ascii="Times New Roman" w:hAnsi="Times New Roman" w:cs="Times New Roman"/>
        </w:rPr>
        <w:t xml:space="preserve"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>
        <w:rPr>
          <w:rFonts w:ascii="Times New Roman" w:hAnsi="Times New Roman" w:cs="Times New Roman"/>
        </w:rPr>
        <w:t>многоуровневость</w:t>
      </w:r>
      <w:proofErr w:type="spellEnd"/>
      <w:r>
        <w:rPr>
          <w:rFonts w:ascii="Times New Roman" w:hAnsi="Times New Roman" w:cs="Times New Roman"/>
        </w:rPr>
        <w:t>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 и зоны, природно-хозяйственные регионы. Сетка природно-хозяйственных регионов России.</w:t>
      </w:r>
    </w:p>
    <w:p w14:paraId="40CFE2F3" w14:textId="77777777" w:rsidR="000364BE" w:rsidRDefault="000364BE" w:rsidP="000364BE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Практические работы:</w:t>
      </w:r>
    </w:p>
    <w:p w14:paraId="024266AA" w14:textId="77777777" w:rsidR="000364BE" w:rsidRDefault="000364BE" w:rsidP="000364BE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описания экономико-географического положения России по типовому плану.</w:t>
      </w:r>
    </w:p>
    <w:p w14:paraId="486927D4" w14:textId="77777777" w:rsidR="000364BE" w:rsidRDefault="000364BE" w:rsidP="000364BE">
      <w:pPr>
        <w:pStyle w:val="Standard"/>
        <w:widowControl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описания политико-географического положения России по типовому плану.</w:t>
      </w:r>
    </w:p>
    <w:p w14:paraId="0529BFF8" w14:textId="77777777" w:rsidR="000364BE" w:rsidRDefault="000364BE" w:rsidP="000364BE">
      <w:pPr>
        <w:pStyle w:val="Standard"/>
        <w:widowControl/>
        <w:numPr>
          <w:ilvl w:val="0"/>
          <w:numId w:val="10"/>
        </w:numPr>
        <w:tabs>
          <w:tab w:val="left" w:pos="284"/>
        </w:tabs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Обозначение на к/карте субъектов Российской Федерации различных видов.</w:t>
      </w:r>
    </w:p>
    <w:p w14:paraId="2DB6504E" w14:textId="77777777" w:rsidR="000364BE" w:rsidRDefault="000364BE" w:rsidP="000364BE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административного состава Федеральных округов на основе анализа политико-административной карты России.</w:t>
      </w:r>
    </w:p>
    <w:p w14:paraId="4633978D" w14:textId="77777777" w:rsidR="000364BE" w:rsidRDefault="000364BE" w:rsidP="000364BE">
      <w:pPr>
        <w:pStyle w:val="Standard"/>
        <w:numPr>
          <w:ilvl w:val="0"/>
          <w:numId w:val="10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Сравнение по статистическим показателям экономических зон (или районов), природно-хозяйственных регионов.</w:t>
      </w:r>
    </w:p>
    <w:p w14:paraId="4449E68C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Раздел 2. Природа и человек (4 часа). </w:t>
      </w:r>
      <w:r>
        <w:t xml:space="preserve">Природные условия. </w:t>
      </w:r>
      <w:r>
        <w:rPr>
          <w:rStyle w:val="c4"/>
        </w:rPr>
        <w:t xml:space="preserve">Их прямое и косвенное влияние. 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>
        <w:rPr>
          <w:rStyle w:val="c4"/>
        </w:rPr>
        <w:t>Лесоизбыточные</w:t>
      </w:r>
      <w:proofErr w:type="spellEnd"/>
      <w:r>
        <w:rPr>
          <w:rStyle w:val="c4"/>
        </w:rPr>
        <w:t xml:space="preserve"> и </w:t>
      </w:r>
      <w:proofErr w:type="spellStart"/>
      <w:r>
        <w:rPr>
          <w:rStyle w:val="c4"/>
        </w:rPr>
        <w:t>лесодефицитные</w:t>
      </w:r>
      <w:proofErr w:type="spellEnd"/>
      <w:r>
        <w:rPr>
          <w:rStyle w:val="c4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14:paraId="621E5908" w14:textId="77777777" w:rsidR="000364BE" w:rsidRDefault="000364BE" w:rsidP="000364BE">
      <w:pPr>
        <w:pStyle w:val="Standard"/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lastRenderedPageBreak/>
        <w:t>Практические работы:</w:t>
      </w:r>
    </w:p>
    <w:p w14:paraId="414A6F62" w14:textId="77777777" w:rsidR="000364BE" w:rsidRDefault="000364BE" w:rsidP="000364BE">
      <w:pPr>
        <w:pStyle w:val="Standard"/>
        <w:numPr>
          <w:ilvl w:val="0"/>
          <w:numId w:val="12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Расчёт </w:t>
      </w:r>
      <w:proofErr w:type="spellStart"/>
      <w:r>
        <w:rPr>
          <w:rFonts w:ascii="Times New Roman" w:hAnsi="Times New Roman" w:cs="Times New Roman"/>
          <w:bCs/>
          <w:iCs/>
        </w:rPr>
        <w:t>ресурсообеспеченности</w:t>
      </w:r>
      <w:proofErr w:type="spellEnd"/>
      <w:r>
        <w:rPr>
          <w:rFonts w:ascii="Times New Roman" w:hAnsi="Times New Roman" w:cs="Times New Roman"/>
          <w:bCs/>
          <w:iCs/>
        </w:rPr>
        <w:t xml:space="preserve"> территории России по отдельным видам природных ресурсов (минеральным, биологическим, водным, земельным и т.д.).</w:t>
      </w:r>
    </w:p>
    <w:p w14:paraId="5F9FD685" w14:textId="77777777" w:rsidR="000364BE" w:rsidRDefault="000364BE" w:rsidP="000364BE">
      <w:pPr>
        <w:pStyle w:val="Standard"/>
        <w:numPr>
          <w:ilvl w:val="0"/>
          <w:numId w:val="12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Оценка экологической ситуации отдельных частей территории России.</w:t>
      </w:r>
    </w:p>
    <w:p w14:paraId="11F596F1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Раздел 3. Население России (9 часов). </w:t>
      </w:r>
      <w:r>
        <w:rPr>
          <w:rStyle w:val="c4"/>
        </w:rPr>
        <w:t xml:space="preserve">Демография. Численность населения России и ее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      Плотность  и размещение населения. Две зоны расселения (Главная полоса  и зона Севера) и их характеристики. Миграции населения и их причины. Внутренние и внешние миграции в России. Вынужденные переселенцы, беженцы. Миграционные волны. Расселение и его формы. Сельское расселение и его формы. Зональные типы сельского расселения. Городская форма расселения. Города России. Урбанизация. Уровень урбанизации субъектов Федерации. Функции городских поселений и виды городов. Городские агломерации. Этнический состав населения. Языковые семьи и группы. 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>
        <w:rPr>
          <w:rStyle w:val="c4"/>
        </w:rPr>
        <w:t>Этнорелигиозные</w:t>
      </w:r>
      <w:proofErr w:type="spellEnd"/>
      <w:r>
        <w:rPr>
          <w:rStyle w:val="c4"/>
        </w:rPr>
        <w:t xml:space="preserve"> конфликты и возможные пути их решения.</w:t>
      </w:r>
    </w:p>
    <w:p w14:paraId="15AC613D" w14:textId="77777777" w:rsidR="000364BE" w:rsidRDefault="000364BE" w:rsidP="000364BE">
      <w:pPr>
        <w:pStyle w:val="Standard"/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Практические работы:</w:t>
      </w:r>
    </w:p>
    <w:p w14:paraId="111B11CB" w14:textId="77777777" w:rsidR="000364BE" w:rsidRDefault="000364BE" w:rsidP="000364BE">
      <w:pPr>
        <w:pStyle w:val="Standard"/>
        <w:numPr>
          <w:ilvl w:val="3"/>
          <w:numId w:val="12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14:paraId="568647CD" w14:textId="77777777" w:rsidR="000364BE" w:rsidRDefault="000364BE" w:rsidP="000364BE">
      <w:pPr>
        <w:pStyle w:val="Standard"/>
        <w:numPr>
          <w:ilvl w:val="3"/>
          <w:numId w:val="12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14:paraId="787D6002" w14:textId="77777777" w:rsidR="000364BE" w:rsidRDefault="000364BE" w:rsidP="000364BE">
      <w:pPr>
        <w:pStyle w:val="Standard"/>
        <w:numPr>
          <w:ilvl w:val="3"/>
          <w:numId w:val="12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Определение ареалов компактного проживания крупнейших народов России по картам атласа.</w:t>
      </w:r>
    </w:p>
    <w:p w14:paraId="7CD91313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b/>
          <w:bCs/>
        </w:rPr>
        <w:t xml:space="preserve">Раздел 4. Отрасли хозяйства России (19 часов). </w:t>
      </w:r>
      <w:r>
        <w:rPr>
          <w:rStyle w:val="c4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14:paraId="2EBDC4E7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rStyle w:val="c4"/>
        </w:rPr>
        <w:lastRenderedPageBreak/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14:paraId="41379547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rStyle w:val="c4"/>
        </w:rPr>
        <w:t xml:space="preserve">     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14:paraId="0C66A9F3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rStyle w:val="c4"/>
        </w:rPr>
        <w:t xml:space="preserve">     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14:paraId="59928AFE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rStyle w:val="c4"/>
        </w:rPr>
        <w:t xml:space="preserve">     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14:paraId="65EB298F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rStyle w:val="c4"/>
        </w:rPr>
        <w:t xml:space="preserve">     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14:paraId="09A63363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rStyle w:val="c4"/>
        </w:rPr>
        <w:t xml:space="preserve">     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14:paraId="480E07AC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rStyle w:val="c4"/>
        </w:rPr>
        <w:t xml:space="preserve">     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14:paraId="5D493FDA" w14:textId="77777777" w:rsidR="000364BE" w:rsidRDefault="000364BE" w:rsidP="000364BE">
      <w:pPr>
        <w:pStyle w:val="c18"/>
        <w:spacing w:before="0" w:beforeAutospacing="0" w:after="0" w:afterAutospacing="0" w:line="360" w:lineRule="auto"/>
      </w:pPr>
      <w:r>
        <w:rPr>
          <w:rStyle w:val="c4"/>
        </w:rPr>
        <w:t xml:space="preserve">     Отрасли нематериальной сферы. Сфера услуг и ее география.</w:t>
      </w:r>
    </w:p>
    <w:p w14:paraId="5E237D63" w14:textId="77777777" w:rsidR="000364BE" w:rsidRDefault="000364BE" w:rsidP="000364BE">
      <w:pPr>
        <w:pStyle w:val="Standard"/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Практические работы:</w:t>
      </w:r>
    </w:p>
    <w:p w14:paraId="128E2E16" w14:textId="77777777" w:rsidR="000364BE" w:rsidRDefault="000364BE" w:rsidP="000364BE">
      <w:pPr>
        <w:pStyle w:val="Standard"/>
        <w:numPr>
          <w:ilvl w:val="3"/>
          <w:numId w:val="3"/>
        </w:numPr>
        <w:tabs>
          <w:tab w:val="left" w:pos="0"/>
          <w:tab w:val="left" w:pos="284"/>
        </w:tabs>
        <w:spacing w:line="360" w:lineRule="auto"/>
        <w:ind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Составление схемы отраслевой структуры народного хозяйства России.</w:t>
      </w:r>
    </w:p>
    <w:p w14:paraId="738AC3C7" w14:textId="77777777" w:rsidR="000364BE" w:rsidRDefault="000364BE" w:rsidP="000364BE">
      <w:pPr>
        <w:pStyle w:val="Standard"/>
        <w:numPr>
          <w:ilvl w:val="3"/>
          <w:numId w:val="3"/>
        </w:numPr>
        <w:tabs>
          <w:tab w:val="left" w:pos="0"/>
          <w:tab w:val="left" w:pos="284"/>
        </w:tabs>
        <w:spacing w:line="360" w:lineRule="auto"/>
        <w:ind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Описание отрасли хозяйства по типовому плану.</w:t>
      </w:r>
    </w:p>
    <w:p w14:paraId="2D859591" w14:textId="77777777" w:rsidR="000364BE" w:rsidRDefault="000364BE" w:rsidP="000364BE">
      <w:pPr>
        <w:pStyle w:val="Standard"/>
        <w:numPr>
          <w:ilvl w:val="3"/>
          <w:numId w:val="3"/>
        </w:numPr>
        <w:tabs>
          <w:tab w:val="left" w:pos="0"/>
          <w:tab w:val="left" w:pos="284"/>
        </w:tabs>
        <w:spacing w:line="360" w:lineRule="auto"/>
        <w:ind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Составление схемы межотраслевых связей отрасли промышленности (по выбору).</w:t>
      </w:r>
    </w:p>
    <w:p w14:paraId="78C7A148" w14:textId="77777777" w:rsidR="000364BE" w:rsidRDefault="000364BE" w:rsidP="000364BE">
      <w:pPr>
        <w:pStyle w:val="Standard"/>
        <w:numPr>
          <w:ilvl w:val="3"/>
          <w:numId w:val="3"/>
        </w:numPr>
        <w:tabs>
          <w:tab w:val="left" w:pos="0"/>
          <w:tab w:val="left" w:pos="284"/>
        </w:tabs>
        <w:spacing w:line="360" w:lineRule="auto"/>
        <w:ind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Анализ потенциальных возможностей территории природных зон для развития сельского хозяйства.</w:t>
      </w:r>
    </w:p>
    <w:p w14:paraId="1D833D8C" w14:textId="77777777" w:rsidR="000364BE" w:rsidRDefault="000364BE" w:rsidP="000364BE">
      <w:pPr>
        <w:pStyle w:val="Standard"/>
        <w:numPr>
          <w:ilvl w:val="3"/>
          <w:numId w:val="3"/>
        </w:numPr>
        <w:tabs>
          <w:tab w:val="left" w:pos="0"/>
          <w:tab w:val="left" w:pos="426"/>
        </w:tabs>
        <w:spacing w:line="360" w:lineRule="auto"/>
        <w:ind w:left="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 Описание транспортного узла.</w:t>
      </w:r>
    </w:p>
    <w:p w14:paraId="4EDCD709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Раздел 5. Природно-хозяйственная характеристика России (21 час). </w:t>
      </w:r>
      <w:r>
        <w:rPr>
          <w:rStyle w:val="c4"/>
        </w:rPr>
        <w:t>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14:paraId="0932506F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Северо-Западный экономический район, его географическое положение, ресурсы, население и специфика хозяйственной специализации. Северо-Запад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 Санкт-Петербург – многофункциональный центр района.</w:t>
      </w:r>
    </w:p>
    <w:p w14:paraId="6A4475D5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Калининградская область – самая западная территория России.</w:t>
      </w:r>
    </w:p>
    <w:p w14:paraId="5F695F78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ЭГП. Ресурсы, население и специфика хозяйственной специализации. Ограниченные природные ресурсы. Ключевая роль машиностроения. Старейший центр текстильной промышленности.</w:t>
      </w:r>
    </w:p>
    <w:p w14:paraId="6880586E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</w:t>
      </w:r>
    </w:p>
    <w:p w14:paraId="1ECD6C00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экономическое ядро района.</w:t>
      </w:r>
    </w:p>
    <w:p w14:paraId="49B4EF07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lastRenderedPageBreak/>
        <w:t xml:space="preserve">     Северо-Кавказский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14:paraId="3D42ADC5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14:paraId="42112A52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14:paraId="279157C5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Западно-Сибирский экономический район, его географическое положение, ресурсы, население и специфика хозяйственной специализации. Главное богатство – огромные запасы нефти, газа и каменного угля. Ведущая роль топливно-энергетической промышленности. Черная металлургия Кузбасса.</w:t>
      </w:r>
    </w:p>
    <w:p w14:paraId="0DE0DB17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Восточно-Сибирский экономический район, его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>
        <w:rPr>
          <w:rStyle w:val="c4"/>
        </w:rPr>
        <w:t>Ангаро</w:t>
      </w:r>
      <w:proofErr w:type="spellEnd"/>
      <w:r>
        <w:rPr>
          <w:rStyle w:val="c4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14:paraId="0641AF84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     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– вывоз леса, рыбы, руд цветных металлов, золота, алмазов.</w:t>
      </w:r>
    </w:p>
    <w:p w14:paraId="20F70A3C" w14:textId="77777777" w:rsidR="000364BE" w:rsidRDefault="000364BE" w:rsidP="000364BE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Практические работы:</w:t>
      </w:r>
    </w:p>
    <w:p w14:paraId="40506AE0" w14:textId="77777777" w:rsidR="000364BE" w:rsidRDefault="000364BE" w:rsidP="000364BE">
      <w:pPr>
        <w:pStyle w:val="Standard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природных условий, определяющих хозяйственную специализацию территории природно-хозяйственного региона.</w:t>
      </w:r>
    </w:p>
    <w:p w14:paraId="6820ED5D" w14:textId="77777777" w:rsidR="000364BE" w:rsidRDefault="000364BE" w:rsidP="000364BE">
      <w:pPr>
        <w:pStyle w:val="Standard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факторов, влияющих на современную хозяйственную специализацию природно-хозяйственного региона.</w:t>
      </w:r>
    </w:p>
    <w:p w14:paraId="523EE865" w14:textId="77777777" w:rsidR="000364BE" w:rsidRDefault="000364BE" w:rsidP="000364BE">
      <w:pPr>
        <w:pStyle w:val="Standard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экономико-географического положения природно-хозяйственного региона.</w:t>
      </w:r>
    </w:p>
    <w:p w14:paraId="52663BD7" w14:textId="77777777" w:rsidR="000364BE" w:rsidRDefault="000364BE" w:rsidP="000364BE">
      <w:pPr>
        <w:pStyle w:val="Standard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Составление комплексного описания природно-хозяйственного региона по типовому плану.</w:t>
      </w:r>
    </w:p>
    <w:p w14:paraId="37127615" w14:textId="77777777" w:rsidR="000364BE" w:rsidRDefault="000364BE" w:rsidP="000364BE">
      <w:pPr>
        <w:pStyle w:val="Standard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Сравнительная характеристика географического положения природно-хозяйственных регионов.</w:t>
      </w:r>
    </w:p>
    <w:p w14:paraId="5A48C856" w14:textId="77777777" w:rsidR="000364BE" w:rsidRDefault="000364BE" w:rsidP="000364BE">
      <w:pPr>
        <w:pStyle w:val="Standard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специфики размещения населения и хозяйства на территории природно-хозяйственного региона.</w:t>
      </w:r>
    </w:p>
    <w:p w14:paraId="353A7ABD" w14:textId="77777777" w:rsidR="000364BE" w:rsidRDefault="000364BE" w:rsidP="000364B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Раздел 6. </w:t>
      </w:r>
      <w:r>
        <w:rPr>
          <w:rFonts w:ascii="Times New Roman" w:hAnsi="Times New Roman" w:cs="Times New Roman"/>
          <w:b/>
        </w:rPr>
        <w:t>География Московской области (6 часов).</w:t>
      </w:r>
      <w:r>
        <w:rPr>
          <w:rStyle w:val="c4"/>
          <w:rFonts w:ascii="Calibri" w:hAnsi="Calibri"/>
        </w:rPr>
        <w:t xml:space="preserve"> </w:t>
      </w:r>
      <w:r>
        <w:rPr>
          <w:rStyle w:val="c4"/>
        </w:rPr>
        <w:t>Природные ресурсы области. Классификация природных ресурсов, оценка природно-ресурсного потенциала. Население</w:t>
      </w:r>
      <w:r>
        <w:rPr>
          <w:rStyle w:val="c4"/>
          <w:rFonts w:ascii="Calibri" w:hAnsi="Calibri"/>
        </w:rPr>
        <w:t xml:space="preserve"> </w:t>
      </w:r>
      <w:r>
        <w:rPr>
          <w:rStyle w:val="c4"/>
          <w:rFonts w:ascii="Times New Roman" w:hAnsi="Times New Roman" w:cs="Times New Roman"/>
        </w:rPr>
        <w:t>области.</w:t>
      </w:r>
      <w:r>
        <w:rPr>
          <w:rStyle w:val="c4"/>
        </w:rPr>
        <w:t> </w:t>
      </w:r>
      <w:r>
        <w:rPr>
          <w:rStyle w:val="c4"/>
          <w:rFonts w:ascii="Times New Roman" w:hAnsi="Times New Roman" w:cs="Times New Roman"/>
        </w:rPr>
        <w:t>Е</w:t>
      </w:r>
      <w:r>
        <w:rPr>
          <w:rStyle w:val="c4"/>
        </w:rPr>
        <w:t>стественный прирост и его составляющие. Освоение и заселение территории. Размещение населения. Городское и сельское население. Трудовые ресурсы и их роль. Обеспеченность трудовыми ресурсами. Распространение профессий в области.</w:t>
      </w:r>
      <w:r>
        <w:rPr>
          <w:rStyle w:val="c4"/>
          <w:rFonts w:ascii="Calibri" w:hAnsi="Calibri"/>
        </w:rPr>
        <w:t xml:space="preserve"> </w:t>
      </w:r>
      <w:r>
        <w:rPr>
          <w:rStyle w:val="c4"/>
        </w:rPr>
        <w:t>Экономика области. Промышленность, сельское хозяйство, нематериальная сфера области. Состав отраслей, принципы размещения, пути развития. Сфера услуг. Легкая и пищевая промышленность, ее состав. Социальные проблемы отраслей. Жилищно-коммунальное хозяйство.  Транспорт области. Значение транспорта. Виды транспорта. Основные магистрали.</w:t>
      </w:r>
      <w:r>
        <w:rPr>
          <w:rStyle w:val="c4"/>
          <w:rFonts w:ascii="Calibri" w:hAnsi="Calibri"/>
        </w:rPr>
        <w:t xml:space="preserve"> </w:t>
      </w:r>
      <w:r>
        <w:rPr>
          <w:rStyle w:val="c4"/>
        </w:rPr>
        <w:t>Экономические связи Московской области.</w:t>
      </w:r>
    </w:p>
    <w:p w14:paraId="1F8362EE" w14:textId="77777777" w:rsidR="000364BE" w:rsidRPr="000364BE" w:rsidRDefault="000364BE" w:rsidP="000364BE">
      <w:pPr>
        <w:pStyle w:val="c18"/>
        <w:spacing w:before="0" w:beforeAutospacing="0" w:after="0" w:afterAutospacing="0" w:line="360" w:lineRule="auto"/>
        <w:jc w:val="both"/>
        <w:rPr>
          <w:rStyle w:val="c4"/>
          <w:u w:val="single"/>
        </w:rPr>
      </w:pPr>
    </w:p>
    <w:p w14:paraId="0E76F5C4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  <w:rPr>
          <w:rStyle w:val="c4"/>
        </w:rPr>
      </w:pPr>
      <w:r>
        <w:rPr>
          <w:rStyle w:val="c4"/>
          <w:u w:val="single"/>
        </w:rPr>
        <w:t>Практические работы:</w:t>
      </w:r>
      <w:r>
        <w:rPr>
          <w:rStyle w:val="c4"/>
        </w:rPr>
        <w:t xml:space="preserve"> </w:t>
      </w:r>
    </w:p>
    <w:p w14:paraId="04BF279D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  <w:rPr>
          <w:rStyle w:val="c4"/>
        </w:rPr>
      </w:pPr>
      <w:r>
        <w:rPr>
          <w:rStyle w:val="c4"/>
        </w:rPr>
        <w:t xml:space="preserve">1. Составление картосхемы территориальной структуры хозяйства Московской области. </w:t>
      </w:r>
    </w:p>
    <w:p w14:paraId="345F697C" w14:textId="77777777" w:rsidR="000364BE" w:rsidRDefault="000364BE" w:rsidP="000364BE">
      <w:pPr>
        <w:pStyle w:val="c18"/>
        <w:spacing w:before="0" w:beforeAutospacing="0" w:after="0" w:afterAutospacing="0" w:line="360" w:lineRule="auto"/>
        <w:jc w:val="both"/>
      </w:pPr>
      <w:r>
        <w:rPr>
          <w:rStyle w:val="c4"/>
        </w:rPr>
        <w:t>2. Составление характеристики одной из отраслей Московской области.</w:t>
      </w:r>
    </w:p>
    <w:p w14:paraId="4B5E7D68" w14:textId="77777777" w:rsidR="000364BE" w:rsidRDefault="000364BE" w:rsidP="000364BE">
      <w:pPr>
        <w:pStyle w:val="Standard"/>
        <w:spacing w:line="360" w:lineRule="auto"/>
        <w:jc w:val="both"/>
        <w:rPr>
          <w:rStyle w:val="c4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Раздел 7. Место России в мировой экономике</w:t>
      </w:r>
      <w:r>
        <w:rPr>
          <w:rFonts w:ascii="Times New Roman" w:hAnsi="Times New Roman" w:cs="Times New Roman"/>
          <w:b/>
        </w:rPr>
        <w:t xml:space="preserve"> (2 часа).</w:t>
      </w:r>
      <w:r>
        <w:rPr>
          <w:rStyle w:val="c4"/>
          <w:rFonts w:ascii="Times New Roman" w:hAnsi="Times New Roman" w:cs="Times New Roman"/>
        </w:rPr>
        <w:t xml:space="preserve"> Хозяйство России до 20 в. Россия в 20-21 вв. Развитие хозяйственного комплекса России и изменение ее экономического значения на международном уровне. Перспективы развития.</w:t>
      </w:r>
    </w:p>
    <w:p w14:paraId="02FDE3F0" w14:textId="77777777" w:rsidR="000364BE" w:rsidRDefault="000364BE" w:rsidP="000364BE">
      <w:pPr>
        <w:pStyle w:val="Standard"/>
        <w:spacing w:line="360" w:lineRule="auto"/>
      </w:pPr>
    </w:p>
    <w:p w14:paraId="611E29E7" w14:textId="77777777" w:rsidR="000364BE" w:rsidRDefault="000364BE" w:rsidP="000364BE">
      <w:pPr>
        <w:pStyle w:val="Standard"/>
        <w:spacing w:line="360" w:lineRule="auto"/>
        <w:ind w:left="54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3.Тематическое планирование</w:t>
      </w:r>
    </w:p>
    <w:tbl>
      <w:tblPr>
        <w:tblW w:w="88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6377"/>
        <w:gridCol w:w="1700"/>
      </w:tblGrid>
      <w:tr w:rsidR="000364BE" w14:paraId="1B46B783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7A34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1454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тем разделов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A285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0364BE" w14:paraId="4A4CA485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E559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491E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F02C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64BE" w14:paraId="78817A1C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68AA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469C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8418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4BE" w14:paraId="43DE8FA4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8BDF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9BB1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992F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64BE" w14:paraId="3076F5BF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722D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FBE4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47F9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64BE" w14:paraId="256931F6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7581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BCE4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Отрасли хозяйства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474E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364BE" w14:paraId="556C8C28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6DCD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3D97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Природно-хозяйственная характеристика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CE2E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364BE" w14:paraId="3780177C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C561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F4D3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33A4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4BE" w14:paraId="5757F005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C218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E896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России в мировой экономике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A27A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64BE" w14:paraId="15756165" w14:textId="77777777" w:rsidTr="000364B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D784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CBC8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56F8D" w14:textId="77777777" w:rsidR="000364BE" w:rsidRDefault="000364BE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</w:tbl>
    <w:p w14:paraId="53262C31" w14:textId="77777777" w:rsidR="000364BE" w:rsidRDefault="000364BE" w:rsidP="000364BE">
      <w:pPr>
        <w:pStyle w:val="Standard"/>
        <w:tabs>
          <w:tab w:val="left" w:pos="0"/>
        </w:tabs>
        <w:snapToGrid w:val="0"/>
        <w:spacing w:line="360" w:lineRule="auto"/>
        <w:ind w:firstLine="283"/>
        <w:jc w:val="center"/>
        <w:rPr>
          <w:rStyle w:val="dash0410005f0431005f0437005f0430005f0446005f0020005f0441005f043f005f0438005f0441005f043a005f0430005f005fchar1char1"/>
          <w:b/>
          <w:lang w:val="en-US"/>
        </w:rPr>
      </w:pPr>
    </w:p>
    <w:p w14:paraId="7A7A3F18" w14:textId="77777777" w:rsidR="000364BE" w:rsidRDefault="000364BE" w:rsidP="000364BE">
      <w:pPr>
        <w:pStyle w:val="Standard"/>
        <w:tabs>
          <w:tab w:val="left" w:pos="0"/>
        </w:tabs>
        <w:snapToGrid w:val="0"/>
        <w:spacing w:line="360" w:lineRule="auto"/>
        <w:ind w:firstLine="283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Календарно-тематическое планирование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00"/>
        <w:gridCol w:w="8429"/>
        <w:gridCol w:w="2116"/>
        <w:gridCol w:w="2259"/>
      </w:tblGrid>
      <w:tr w:rsidR="000364BE" w14:paraId="5991587D" w14:textId="77777777" w:rsidTr="000364BE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801E" w14:textId="77777777" w:rsidR="000364BE" w:rsidRDefault="000364BE">
            <w:pPr>
              <w:tabs>
                <w:tab w:val="left" w:pos="426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№</w:t>
            </w:r>
          </w:p>
          <w:p w14:paraId="52E6D73D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1EEA" w14:textId="77777777" w:rsidR="000364BE" w:rsidRDefault="000364BE">
            <w:pPr>
              <w:tabs>
                <w:tab w:val="left" w:pos="4260"/>
              </w:tabs>
              <w:ind w:left="-107" w:right="-6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разделу</w:t>
            </w:r>
          </w:p>
        </w:tc>
        <w:tc>
          <w:tcPr>
            <w:tcW w:w="2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FC75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DB51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Сроки изучения программы</w:t>
            </w:r>
          </w:p>
        </w:tc>
      </w:tr>
      <w:tr w:rsidR="000364BE" w14:paraId="7198BA0B" w14:textId="77777777" w:rsidTr="00036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97BD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0FD0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9CD1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DA4F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плановые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77A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фактические </w:t>
            </w:r>
          </w:p>
        </w:tc>
      </w:tr>
      <w:tr w:rsidR="000364BE" w14:paraId="5471EC69" w14:textId="77777777" w:rsidTr="000364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953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– 1 час</w:t>
            </w:r>
          </w:p>
        </w:tc>
      </w:tr>
      <w:tr w:rsidR="000364BE" w14:paraId="3002089E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805" w14:textId="77777777" w:rsidR="000364BE" w:rsidRDefault="000364BE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345"/>
                <w:tab w:val="left" w:pos="4260"/>
              </w:tabs>
              <w:suppressAutoHyphens w:val="0"/>
              <w:spacing w:line="360" w:lineRule="auto"/>
              <w:ind w:left="0" w:right="-109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B36C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-10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F446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изучает экономическая и социальная география России.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A8E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-12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03.09 - 07.09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D6E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64BE" w14:paraId="0A83E441" w14:textId="77777777" w:rsidTr="000364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5F5A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Раздел 1. Россия на карте - 6 часов</w:t>
            </w:r>
          </w:p>
        </w:tc>
      </w:tr>
      <w:tr w:rsidR="000364BE" w14:paraId="5FFCF298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3BF4" w14:textId="77777777" w:rsidR="000364BE" w:rsidRDefault="000364BE">
            <w:pPr>
              <w:pStyle w:val="a4"/>
              <w:widowControl/>
              <w:tabs>
                <w:tab w:val="left" w:pos="-142"/>
                <w:tab w:val="left" w:pos="709"/>
                <w:tab w:val="left" w:pos="4260"/>
              </w:tabs>
              <w:suppressAutoHyphens w:val="0"/>
              <w:spacing w:line="36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4C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046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</w:rPr>
            </w:pPr>
            <w:r>
              <w:rPr>
                <w:rStyle w:val="c12"/>
              </w:rPr>
              <w:t xml:space="preserve">Экономико-географическое положение России. </w:t>
            </w:r>
            <w:r>
              <w:rPr>
                <w:rStyle w:val="c14"/>
              </w:rPr>
              <w:t>Практическая работа «Составление описания экономико-географического положения России по типовому плану».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5FD0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03.09 - 07.09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99B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64BE" w14:paraId="6296485B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8F68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489E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CC4F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</w:rPr>
            </w:pPr>
            <w:r>
              <w:rPr>
                <w:rStyle w:val="c12"/>
              </w:rPr>
              <w:t xml:space="preserve">Политико-географическое положение России. </w:t>
            </w:r>
            <w:r>
              <w:rPr>
                <w:rStyle w:val="c14"/>
              </w:rPr>
              <w:t>Практическая работа «Составление описания политико-географического положения России по типовому плану».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D6B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10.09 - 14.09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A37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64BE" w14:paraId="5FD9BF7F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A5D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3B8B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340A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c12"/>
                <w:rFonts w:ascii="Times New Roman" w:hAnsi="Times New Roman" w:cs="Times New Roman"/>
              </w:rPr>
              <w:t>Формирование территории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6E0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802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64BE" w14:paraId="2415A714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6532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04E2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2426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c12"/>
                <w:rFonts w:ascii="Times New Roman" w:hAnsi="Times New Roman" w:cs="Times New Roman"/>
              </w:rPr>
              <w:t>Административно- территориальное устройство России.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BA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E8AF577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17.09 - 21.09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A39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364BE" w14:paraId="2F423B4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70D8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12B8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E73F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>Административно- территориальное устройство России. Практическая работа «Обозначение на к/карте субъектов РФ различных видов».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43E3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9CC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07C5E5F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CE8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024A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AF84" w14:textId="77777777" w:rsidR="000364BE" w:rsidRDefault="000364BE">
            <w:pPr>
              <w:pStyle w:val="c66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>Районирование территории России. Практическая работа «Определение административного состава Федеральных округов на основе анализа политико-административной карты России».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449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24.09 - 28.09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649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41E138B1" w14:textId="77777777" w:rsidTr="000364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CA21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 Природа и человек – 4 часа</w:t>
            </w:r>
          </w:p>
        </w:tc>
      </w:tr>
      <w:tr w:rsidR="000364BE" w14:paraId="0C8A38C1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BCE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67A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2E4B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Природные условия России.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C106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 – 28.09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B7D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5CFEFE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FC63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2540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E66F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Природные ресурсы России.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687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8310997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01.10 - 05.10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9D0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E6905A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50E0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5574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FFD5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 xml:space="preserve">Практическая работа «Расчёт </w:t>
            </w:r>
            <w:proofErr w:type="spellStart"/>
            <w:r>
              <w:rPr>
                <w:rStyle w:val="c14"/>
              </w:rPr>
              <w:t>ресурсообеспеченности</w:t>
            </w:r>
            <w:proofErr w:type="spellEnd"/>
            <w:r>
              <w:rPr>
                <w:rStyle w:val="c14"/>
              </w:rPr>
              <w:t xml:space="preserve"> территории России по отдельным видам природных ресурсов (минеральных, биологических, водных, земельных и т.д.)».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6D29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7B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79851E8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B213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72C5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0C0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>Хозяйственная деятельность и изменение природной среды. Практическая работа «Оценка экологической ситуации отдельных частей территории России».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FC8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08.10 - 12.10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00D1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4D406731" w14:textId="77777777" w:rsidTr="000364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06C5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3. Население России – 9 часов</w:t>
            </w:r>
          </w:p>
        </w:tc>
      </w:tr>
      <w:tr w:rsidR="000364BE" w14:paraId="2EDF38CD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A26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7E4B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EF85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Численность населения России.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86EC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08.10 – 12.10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220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F34E674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ECA2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ECB9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4C" w14:textId="77777777" w:rsidR="000364BE" w:rsidRDefault="000364BE">
            <w:pPr>
              <w:pStyle w:val="c1"/>
              <w:spacing w:before="0" w:beforeAutospacing="0" w:after="0" w:afterAutospacing="0"/>
            </w:pPr>
            <w:r>
              <w:rPr>
                <w:rStyle w:val="c14"/>
              </w:rPr>
              <w:t>Практическая работа «Расчёт параметров естественного движения населения:</w:t>
            </w:r>
          </w:p>
          <w:p w14:paraId="3A480573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>естественного прироста, рождаемости, смертности, показателя естественного прироста, смертности, рождаемости».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E72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33BB2B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15.10 - 19.10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EEC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DB15D0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DE5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50AD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436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Style w:val="c12"/>
                <w:rFonts w:ascii="Times New Roman" w:hAnsi="Times New Roman" w:cs="Times New Roman"/>
              </w:rPr>
              <w:t>Размещение населения России.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7CA7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5FB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31C46C49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BBA3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8F9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0C91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Миграции населения.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F4C9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22.10 - 26.10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A240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8DC91EA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E9BC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BA80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74E0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Сельская форма расселения.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8DF1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4DA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1F43652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AC3B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0E53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7D83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Городская форма расселения.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1F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1236A3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06.11 - 09.11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B87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7A992D19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BE2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D51D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6A4F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>Этнический и религиозный состав населения России. Практическая работа «Определение по картам атласа ареалов компактного проживания крупнейших народов России».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26B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750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02312CEE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DCB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0C5F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A5E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Трудовые ресурсы и рынок труда.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4A89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12.11 - 16.11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9EA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1AB6E96D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A03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DBD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B34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Урок обобщения и контроля знаний по теме «Население России».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45C9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F70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1FE9F130" w14:textId="77777777" w:rsidTr="000364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6FD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4. Отрасли хозяйства России – 19 часов</w:t>
            </w:r>
          </w:p>
        </w:tc>
      </w:tr>
      <w:tr w:rsidR="000364BE" w14:paraId="29C828AD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79D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A1F8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802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Национальная экономика.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AB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1881B9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19.11 - 23.11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09C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4E18CB6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2CD1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211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4EA1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>Практическая работа «Составление схемы отраслевой структуры народного хозяйства России».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6920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D62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0B517BFB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003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904F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D502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Факторы размещения производства.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AF1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B8088C1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26.11 - 30.11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87D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26B80F1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F41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1BFC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5A67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Топливно- энергетический комплекс (ТЭК). Нефтяная и газовая промышленность.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2AC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7D8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40FAF3E4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97D5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B100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390C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2"/>
              </w:rPr>
              <w:t xml:space="preserve">ТЭК. Угольная промышленность. </w:t>
            </w:r>
            <w:r>
              <w:rPr>
                <w:rStyle w:val="c14"/>
              </w:rPr>
              <w:t>Практическая работа «Описание отрасли по типовому плану».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5859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E94A1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03.12 - 07.12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712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43A5F0BB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076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A885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AE49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ТЭК. Электроэнергетика.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1AA9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DB3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1CE1BFB6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1491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E853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657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Металлургический комплекс. Черная металлургия.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4771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10.12 - 14.12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0F6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388E64D1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63C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F87A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2DB9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Металлургический комплекс. Цветная металлургия.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DE08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236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0EF37EEB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81D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D041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26B5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Машиностроительный комплекс.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A01A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17.12 - 21.12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80B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3D817EA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A6A8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818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46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5B1F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Машиностроительный комплекс.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9C43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4AE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2B34AE33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86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D64D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28DB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2"/>
              </w:rPr>
              <w:t xml:space="preserve">Химическая промышленность. </w:t>
            </w:r>
            <w:r>
              <w:rPr>
                <w:rStyle w:val="c14"/>
              </w:rPr>
              <w:t>Практическая работа «Составление схемы межотраслевых связей отрасли промышленности».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E13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B38AE9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24.12 - 28.12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7BA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23C747BA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93C6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E414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A23D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Лесная промышленность.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E93C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BED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788D54D4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8250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0570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7360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Агропромышленный комплекс. Растениеводство.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13F9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09.01 - 11.01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916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9D803E2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22C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873F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5FFD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Агропромышленный комплекс. Животноводство.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6087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902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C9589C3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CCFE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0896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2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33F0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Зональная специализация сельского хозяйства.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90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F358DB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14.01.- 18.01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A8E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380B76C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F62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EB66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2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73BC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>Практическая работа «Анализ потенциальных возможностей территорий природных зон для развития сельского хозяйства».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B84E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6D57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F1FC3A3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CEB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FCB1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2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EA6A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Пищевая и легкая промышленность.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D5BB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21.01 - 25.01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5A8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3D01B14D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48F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E6A8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2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7F36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4"/>
              </w:rPr>
              <w:t>Транспортный комплекс. Практическая работа «Описание транспортного узла»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460E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8A4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05ED054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B9E2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D96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25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FCF5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12"/>
                <w:rFonts w:ascii="Times New Roman" w:hAnsi="Times New Roman" w:cs="Times New Roman"/>
              </w:rPr>
              <w:t>Нематериальная сфера хозяйства.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833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28.01 - 01.02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2429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208E9A2B" w14:textId="77777777" w:rsidTr="000364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F3F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5. Природно-хозяйственная характеристика России – 21 час</w:t>
            </w:r>
          </w:p>
        </w:tc>
      </w:tr>
      <w:tr w:rsidR="000364BE" w14:paraId="1E689BB3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14D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AFA3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BBC8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2"/>
              </w:rPr>
              <w:t xml:space="preserve">Европейский Север. Общие сведения. </w:t>
            </w:r>
            <w:r>
              <w:rPr>
                <w:rStyle w:val="c14"/>
              </w:rPr>
              <w:t>Практическая работа «Описание экономико-географического положения района».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D101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 – 01.02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C30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E5059B1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E8D6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262C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23F3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12"/>
              </w:rPr>
              <w:t xml:space="preserve">Европейский Север. Население, природные ресурсы и хозяйство. </w:t>
            </w:r>
            <w:r>
              <w:rPr>
                <w:rStyle w:val="c14"/>
              </w:rPr>
              <w:t>Практическая работа «Определение природных условий, определяющих хозяйственную специализацию территории района».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036F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1B9137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 – 08.02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74B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72FA19D4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C627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7A8B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FF10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5"/>
              </w:rPr>
              <w:t>Практическая работа «Составление комплексного описания района по типовому плану».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D71C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642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16368431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E1A2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FB5D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EDD5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Европейский Северо-Запад. Общие сведения.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66B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11.02 - 15.02</w:t>
            </w:r>
          </w:p>
          <w:p w14:paraId="7532523E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987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76F1393" w14:textId="77777777" w:rsidTr="000364BE">
        <w:trPr>
          <w:trHeight w:val="36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E9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39A2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D9B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Европейский Северо-Запад. Население, природные ресурсы и хозяйство.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E2A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B658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2C2DFB72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E4C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F2EB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23E5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Центральная Россия. Общие сведения.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238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 – 22.02</w:t>
            </w:r>
          </w:p>
          <w:p w14:paraId="325D02B8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569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4BBB2F45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722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6192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FF5F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Центральная Россия. Население и природные ресурсы.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B77A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69A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44840D99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5549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CEF4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1CAA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Центральная Россия. Хозяйство.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E2D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8244B5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 – 01.03</w:t>
            </w:r>
          </w:p>
          <w:p w14:paraId="2292D515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DBC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7D74079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7A6E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8B41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066B" w14:textId="77777777" w:rsidR="000364BE" w:rsidRDefault="000364BE">
            <w:pPr>
              <w:pStyle w:val="c1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Style w:val="c0"/>
              </w:rPr>
              <w:t xml:space="preserve">Европейский Юг. Общие сведения. </w:t>
            </w:r>
            <w:r>
              <w:rPr>
                <w:rStyle w:val="c5"/>
              </w:rPr>
              <w:t>Практическая работа «Сравнительная характеристика географического положения Европейского Севера и Европейского Юга».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0D7C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D5A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0B5B3D95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466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06B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firstLine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D886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Европейский Юг. Население, природные ресурсы и хозяйство.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360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04.02 - 08.03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AA4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1170E0C8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351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F438" w14:textId="77777777" w:rsidR="000364BE" w:rsidRDefault="000364BE">
            <w:pPr>
              <w:tabs>
                <w:tab w:val="left" w:pos="4260"/>
              </w:tabs>
              <w:spacing w:line="360" w:lineRule="auto"/>
              <w:ind w:left="-107" w:right="-16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703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Поволжье. Общие сведения.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12DF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441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16929F97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10DB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5DDF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 w:right="-160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3CAF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Поволжье. Население, природные ресурсы и хозяйство.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C50A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11.02 – 15.03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4B4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367BD4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214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385A" w14:textId="77777777" w:rsidR="000364BE" w:rsidRDefault="000364BE">
            <w:pPr>
              <w:tabs>
                <w:tab w:val="left" w:pos="4260"/>
              </w:tabs>
              <w:spacing w:line="360" w:lineRule="auto"/>
              <w:ind w:right="-160" w:hanging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313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Урал. Общие сведения.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C33A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722B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21CFBA17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3417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2926" w14:textId="77777777" w:rsidR="000364BE" w:rsidRDefault="000364BE">
            <w:pPr>
              <w:tabs>
                <w:tab w:val="left" w:pos="4260"/>
              </w:tabs>
              <w:spacing w:line="360" w:lineRule="auto"/>
              <w:ind w:hanging="107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8BFE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Урал. Население, природные ресурсы и хозяйство.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C69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 – 22.03</w:t>
            </w:r>
          </w:p>
          <w:p w14:paraId="4360C984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0D4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42B604D4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CE9C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10BD" w14:textId="77777777" w:rsidR="000364BE" w:rsidRDefault="000364BE">
            <w:pPr>
              <w:tabs>
                <w:tab w:val="left" w:pos="4260"/>
              </w:tabs>
              <w:spacing w:line="360" w:lineRule="auto"/>
              <w:ind w:hanging="10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E2E0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Западная Сибирь. Общие сведения.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7866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6C4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30F2F74F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1AF2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9F43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B604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Западная Сибирь. Население, природные ресурсы и хозяйство. Практическая работа «Анализ специфики размещения населения и хозяйства на территории района».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7C8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05D8AC59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02.04 - 05.04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7A6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05D7CB5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5E59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7591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19E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Восточная Сибирь. Общие сведения.  Практическая работа «Сравнение ЭГП Западной и Восточной Сибири».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C159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333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0763BDC5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1C25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A2F7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AA62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Восточная Сибирь. Население, природные ресурсы и хозяйство.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447A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08.04 – 12.04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BBF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7DFA134A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D9F4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1FA3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7A51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Дальний Восток. Общие сведения.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67EB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AD4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1D0D2B7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FAA3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9B0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320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Дальний Восток. Население, природные ресурсы и хозяйство.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276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2C9FC7" w14:textId="77777777" w:rsidR="000364BE" w:rsidRDefault="000364BE">
            <w:pPr>
              <w:pStyle w:val="a4"/>
              <w:tabs>
                <w:tab w:val="left" w:pos="4260"/>
              </w:tabs>
              <w:spacing w:line="36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 – 19.04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952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96110A0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29B4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2D6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21A4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Урок обобщения и контроля знаний по теме «Природно-хозяйственная характеристика России».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5AD6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770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38C1202C" w14:textId="77777777" w:rsidTr="000364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BD96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</w:rPr>
              <w:t>География Московской области – 6 часов</w:t>
            </w:r>
          </w:p>
        </w:tc>
      </w:tr>
      <w:tr w:rsidR="000364BE" w14:paraId="6E5ADD71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1B6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8CC5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48B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c4"/>
                <w:rFonts w:ascii="Times New Roman" w:hAnsi="Times New Roman" w:cs="Times New Roman"/>
              </w:rPr>
              <w:t>Природные ресурсы области. Классификация природных ресурсов, оценка природно-ресурсного потенциала.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86AC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 – 26.04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030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8666FA5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297E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A0EB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8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F830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c4"/>
                <w:rFonts w:ascii="Times New Roman" w:hAnsi="Times New Roman" w:cs="Times New Roman"/>
              </w:rPr>
              <w:t>Население. Освоение и заселение территории.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38B6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DejaVu Sans" w:hAnsi="Times New Roman" w:cs="Times New Roman"/>
                <w:szCs w:val="21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E7A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08DB1BDF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A8F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362F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9B32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хозяйства. Промышленность.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72C8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 – 08.05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D2D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F5EFB0A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94A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AD53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2324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хозяйства. Агропромышленный комплекс.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FBAF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016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5616428B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0AD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D201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34E" w14:textId="77777777" w:rsidR="000364BE" w:rsidRDefault="000364BE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Особенности хозяйства. Транспорт.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733E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 – 17.05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514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1376E334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A3C4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4CE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FB10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услуг.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98EA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57A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67BFA25A" w14:textId="77777777" w:rsidTr="000364B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F91D" w14:textId="77777777" w:rsidR="000364BE" w:rsidRDefault="000364BE">
            <w:pPr>
              <w:tabs>
                <w:tab w:val="left" w:pos="4260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7. Место России в мировой экономике – 2 часа</w:t>
            </w:r>
          </w:p>
        </w:tc>
      </w:tr>
      <w:tr w:rsidR="000364BE" w14:paraId="43FA1646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4836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093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82E4" w14:textId="77777777" w:rsidR="000364BE" w:rsidRDefault="000364BE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Style w:val="c0"/>
                <w:rFonts w:ascii="Times New Roman" w:hAnsi="Times New Roman" w:cs="Times New Roman"/>
              </w:rPr>
              <w:t>Место России в мировой экономике.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3659" w14:textId="77777777" w:rsidR="000364BE" w:rsidRDefault="000364BE">
            <w:pPr>
              <w:tabs>
                <w:tab w:val="left" w:pos="426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 – 24.05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626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364BE" w14:paraId="3028D269" w14:textId="77777777" w:rsidTr="000364BE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466E" w14:textId="77777777" w:rsidR="000364BE" w:rsidRDefault="000364BE">
            <w:pPr>
              <w:pStyle w:val="a4"/>
              <w:widowControl/>
              <w:tabs>
                <w:tab w:val="left" w:pos="4260"/>
              </w:tabs>
              <w:suppressAutoHyphens w:val="0"/>
              <w:spacing w:line="36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E358" w14:textId="77777777" w:rsidR="000364BE" w:rsidRDefault="000364BE">
            <w:pPr>
              <w:tabs>
                <w:tab w:val="left" w:pos="4260"/>
              </w:tabs>
              <w:spacing w:line="36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8AB2" w14:textId="77777777" w:rsidR="000364BE" w:rsidRDefault="000364BE">
            <w:pPr>
              <w:pStyle w:val="Standard"/>
              <w:jc w:val="both"/>
              <w:rPr>
                <w:rStyle w:val="c0"/>
              </w:rPr>
            </w:pPr>
            <w:r>
              <w:rPr>
                <w:rStyle w:val="c4"/>
                <w:rFonts w:ascii="Times New Roman" w:hAnsi="Times New Roman" w:cs="Times New Roman"/>
              </w:rPr>
              <w:t>Развитие хозяйственного комплекса России и изменение ее экономического значения на международном уровне. Перспективы развития.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C5CE" w14:textId="77777777" w:rsidR="000364BE" w:rsidRDefault="000364BE">
            <w:pPr>
              <w:widowControl/>
              <w:suppressAutoHyphens w:val="0"/>
              <w:autoSpaceDN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BF9" w14:textId="77777777" w:rsidR="000364BE" w:rsidRDefault="000364BE">
            <w:pPr>
              <w:tabs>
                <w:tab w:val="left" w:pos="4260"/>
              </w:tabs>
              <w:spacing w:line="36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291CCD67" w14:textId="77777777" w:rsidR="000364BE" w:rsidRDefault="000364BE" w:rsidP="000364BE">
      <w:pPr>
        <w:pStyle w:val="c13"/>
        <w:jc w:val="center"/>
        <w:rPr>
          <w:rStyle w:val="c20"/>
          <w:b/>
          <w:u w:val="single"/>
        </w:rPr>
      </w:pPr>
    </w:p>
    <w:p w14:paraId="5100B84A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</w:pPr>
    </w:p>
    <w:p w14:paraId="23AAE0DA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6D80C93C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00B4EBED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37CB9094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1776616D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33844181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73D1C076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50D15D76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0AFB559B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670FD7B3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65D2D74D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649A86AD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172D95A8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4AD31CB5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20011AF5" w14:textId="77777777" w:rsidR="000364BE" w:rsidRDefault="000364BE" w:rsidP="000364BE">
      <w:pPr>
        <w:pStyle w:val="a"/>
        <w:numPr>
          <w:ilvl w:val="0"/>
          <w:numId w:val="0"/>
        </w:numPr>
        <w:tabs>
          <w:tab w:val="left" w:pos="708"/>
        </w:tabs>
        <w:ind w:left="567"/>
        <w:jc w:val="center"/>
        <w:rPr>
          <w:b/>
        </w:rPr>
      </w:pPr>
    </w:p>
    <w:p w14:paraId="4839BE32" w14:textId="77777777" w:rsidR="00410FA4" w:rsidRDefault="00410FA4"/>
    <w:sectPr w:rsidR="00410FA4" w:rsidSect="000364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PragmaticaCondC, 'MS Mincho'">
    <w:charset w:val="00"/>
    <w:family w:val="decorative"/>
    <w:pitch w:val="variable"/>
  </w:font>
  <w:font w:name="PragmaticaCondC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0829"/>
    <w:multiLevelType w:val="multilevel"/>
    <w:tmpl w:val="7728CF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719430B"/>
    <w:multiLevelType w:val="multilevel"/>
    <w:tmpl w:val="7728CF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2B1CFA"/>
    <w:multiLevelType w:val="hybridMultilevel"/>
    <w:tmpl w:val="A0624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F3EF2"/>
    <w:multiLevelType w:val="multilevel"/>
    <w:tmpl w:val="7728CF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BFE48D3"/>
    <w:multiLevelType w:val="hybridMultilevel"/>
    <w:tmpl w:val="C7162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D37ED"/>
    <w:multiLevelType w:val="hybridMultilevel"/>
    <w:tmpl w:val="921228DC"/>
    <w:lvl w:ilvl="0" w:tplc="D9902178">
      <w:start w:val="1"/>
      <w:numFmt w:val="decimal"/>
      <w:lvlText w:val="%1."/>
      <w:lvlJc w:val="left"/>
      <w:pPr>
        <w:ind w:left="1080" w:hanging="360"/>
      </w:pPr>
      <w:rPr>
        <w:rFonts w:eastAsia="Microsoft Sans Serif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C7522"/>
    <w:multiLevelType w:val="multilevel"/>
    <w:tmpl w:val="C756A5C4"/>
    <w:styleLink w:val="WW8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54E9419A"/>
    <w:multiLevelType w:val="multilevel"/>
    <w:tmpl w:val="C756A5C4"/>
    <w:styleLink w:val="WW8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5571157D"/>
    <w:multiLevelType w:val="multilevel"/>
    <w:tmpl w:val="7728CF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64D8051D"/>
    <w:multiLevelType w:val="hybridMultilevel"/>
    <w:tmpl w:val="C8808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721"/>
    <w:multiLevelType w:val="hybridMultilevel"/>
    <w:tmpl w:val="E5A0A6D8"/>
    <w:lvl w:ilvl="0" w:tplc="5D9A4E7C">
      <w:numFmt w:val="decimal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D2E70"/>
    <w:multiLevelType w:val="multilevel"/>
    <w:tmpl w:val="65F62D46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0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A4"/>
    <w:rsid w:val="000364BE"/>
    <w:rsid w:val="004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8463"/>
  <w15:chartTrackingRefBased/>
  <w15:docId w15:val="{B73A8E5F-00D8-4D2D-BC78-68F0BAC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036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0364BE"/>
    <w:pPr>
      <w:widowControl/>
      <w:numPr>
        <w:numId w:val="1"/>
      </w:numPr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0364BE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c13">
    <w:name w:val="c13"/>
    <w:basedOn w:val="a0"/>
    <w:rsid w:val="000364B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8">
    <w:name w:val="c18"/>
    <w:basedOn w:val="a0"/>
    <w:rsid w:val="000364B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">
    <w:name w:val="c1"/>
    <w:basedOn w:val="a0"/>
    <w:rsid w:val="000364B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66">
    <w:name w:val="c66"/>
    <w:basedOn w:val="a0"/>
    <w:rsid w:val="000364B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364BE"/>
    <w:rPr>
      <w:rFonts w:ascii="Times New Roman" w:hAnsi="Times New Roman" w:cs="Times New Roman" w:hint="default"/>
      <w:strike w:val="0"/>
      <w:dstrike w:val="0"/>
      <w:sz w:val="24"/>
      <w:szCs w:val="24"/>
      <w:u w:val="none" w:color="000000"/>
      <w:effect w:val="none"/>
    </w:rPr>
  </w:style>
  <w:style w:type="character" w:customStyle="1" w:styleId="c20">
    <w:name w:val="c20"/>
    <w:basedOn w:val="a1"/>
    <w:rsid w:val="000364BE"/>
  </w:style>
  <w:style w:type="character" w:customStyle="1" w:styleId="c4">
    <w:name w:val="c4"/>
    <w:rsid w:val="000364BE"/>
  </w:style>
  <w:style w:type="character" w:customStyle="1" w:styleId="c12">
    <w:name w:val="c12"/>
    <w:rsid w:val="000364BE"/>
  </w:style>
  <w:style w:type="character" w:customStyle="1" w:styleId="c14">
    <w:name w:val="c14"/>
    <w:rsid w:val="000364BE"/>
  </w:style>
  <w:style w:type="character" w:customStyle="1" w:styleId="c5">
    <w:name w:val="c5"/>
    <w:rsid w:val="000364BE"/>
  </w:style>
  <w:style w:type="character" w:customStyle="1" w:styleId="c0">
    <w:name w:val="c0"/>
    <w:rsid w:val="000364BE"/>
  </w:style>
  <w:style w:type="paragraph" w:styleId="a4">
    <w:name w:val="List Paragraph"/>
    <w:basedOn w:val="Standard"/>
    <w:uiPriority w:val="34"/>
    <w:qFormat/>
    <w:rsid w:val="000364BE"/>
    <w:pPr>
      <w:ind w:left="720"/>
    </w:pPr>
    <w:rPr>
      <w:rFonts w:cs="Mangal"/>
      <w:szCs w:val="21"/>
    </w:rPr>
  </w:style>
  <w:style w:type="numbering" w:customStyle="1" w:styleId="WW8Num25">
    <w:name w:val="WW8Num25"/>
    <w:rsid w:val="000364BE"/>
    <w:pPr>
      <w:numPr>
        <w:numId w:val="9"/>
      </w:numPr>
    </w:pPr>
  </w:style>
  <w:style w:type="numbering" w:customStyle="1" w:styleId="WW8Num26">
    <w:name w:val="WW8Num26"/>
    <w:rsid w:val="000364BE"/>
    <w:pPr>
      <w:numPr>
        <w:numId w:val="11"/>
      </w:numPr>
    </w:pPr>
  </w:style>
  <w:style w:type="numbering" w:customStyle="1" w:styleId="WW8Num14">
    <w:name w:val="WW8Num14"/>
    <w:rsid w:val="000364B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3914</Words>
  <Characters>22312</Characters>
  <Application>Microsoft Office Word</Application>
  <DocSecurity>0</DocSecurity>
  <Lines>185</Lines>
  <Paragraphs>52</Paragraphs>
  <ScaleCrop>false</ScaleCrop>
  <Company/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2021-06-11T03:19:00Z</dcterms:created>
  <dcterms:modified xsi:type="dcterms:W3CDTF">2021-06-11T03:21:00Z</dcterms:modified>
</cp:coreProperties>
</file>